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FB04" w14:textId="302AA4E1" w:rsidR="0055458B" w:rsidRDefault="000F7CCE" w:rsidP="0055458B">
      <w:pPr>
        <w:pStyle w:val="Bezodstpw"/>
        <w:jc w:val="center"/>
        <w:rPr>
          <w:rFonts w:ascii="Aptos Display" w:hAnsi="Aptos Display" w:cs="Aptos Display"/>
          <w:b/>
          <w:bCs/>
          <w:lang w:val="pl-PL"/>
        </w:rPr>
      </w:pPr>
      <w:proofErr w:type="spellStart"/>
      <w:r w:rsidRPr="000F7CCE">
        <w:rPr>
          <w:rFonts w:ascii="Aptos Display" w:hAnsi="Aptos Display" w:cs="Aptos Display"/>
          <w:b/>
          <w:bCs/>
          <w:lang w:val="pl-PL"/>
        </w:rPr>
        <w:t>Regula</w:t>
      </w:r>
      <w:r>
        <w:rPr>
          <w:rFonts w:ascii="Calibri" w:hAnsi="Calibri" w:cs="Calibri"/>
          <w:b/>
          <w:bCs/>
          <w:lang w:val="pl-PL"/>
        </w:rPr>
        <w:t>ti</w:t>
      </w:r>
      <w:r w:rsidRPr="000F7CCE">
        <w:rPr>
          <w:rFonts w:ascii="Aptos Display" w:hAnsi="Aptos Display" w:cs="Aptos Display"/>
          <w:b/>
          <w:bCs/>
          <w:lang w:val="pl-PL"/>
        </w:rPr>
        <w:t>ons</w:t>
      </w:r>
      <w:proofErr w:type="spellEnd"/>
      <w:r w:rsidRPr="000F7CCE">
        <w:rPr>
          <w:rFonts w:ascii="Aptos Display" w:hAnsi="Aptos Display" w:cs="Aptos Display"/>
          <w:b/>
          <w:bCs/>
          <w:lang w:val="pl-PL"/>
        </w:rPr>
        <w:t xml:space="preserve"> for the </w:t>
      </w:r>
      <w:proofErr w:type="spellStart"/>
      <w:r w:rsidRPr="000F7CCE">
        <w:rPr>
          <w:rFonts w:ascii="Aptos Display" w:hAnsi="Aptos Display" w:cs="Aptos Display"/>
          <w:b/>
          <w:bCs/>
          <w:lang w:val="pl-PL"/>
        </w:rPr>
        <w:t>Implementa</w:t>
      </w:r>
      <w:r>
        <w:rPr>
          <w:rFonts w:ascii="Calibri" w:hAnsi="Calibri" w:cs="Calibri"/>
          <w:b/>
          <w:bCs/>
          <w:lang w:val="pl-PL"/>
        </w:rPr>
        <w:t>ti</w:t>
      </w:r>
      <w:r w:rsidRPr="000F7CCE">
        <w:rPr>
          <w:rFonts w:ascii="Aptos Display" w:hAnsi="Aptos Display" w:cs="Aptos Display"/>
          <w:b/>
          <w:bCs/>
          <w:lang w:val="pl-PL"/>
        </w:rPr>
        <w:t>on</w:t>
      </w:r>
      <w:proofErr w:type="spellEnd"/>
      <w:r w:rsidRPr="000F7CCE">
        <w:rPr>
          <w:rFonts w:ascii="Aptos Display" w:hAnsi="Aptos Display" w:cs="Aptos Display"/>
          <w:b/>
          <w:bCs/>
          <w:lang w:val="pl-PL"/>
        </w:rPr>
        <w:t xml:space="preserve"> and </w:t>
      </w:r>
      <w:proofErr w:type="spellStart"/>
      <w:r w:rsidRPr="000F7CCE">
        <w:rPr>
          <w:rFonts w:ascii="Aptos Display" w:hAnsi="Aptos Display" w:cs="Aptos Display"/>
          <w:b/>
          <w:bCs/>
          <w:lang w:val="pl-PL"/>
        </w:rPr>
        <w:t>Forms</w:t>
      </w:r>
      <w:proofErr w:type="spellEnd"/>
      <w:r w:rsidRPr="000F7CCE">
        <w:rPr>
          <w:rFonts w:ascii="Aptos Display" w:hAnsi="Aptos Display" w:cs="Aptos Display"/>
          <w:b/>
          <w:bCs/>
          <w:lang w:val="pl-PL"/>
        </w:rPr>
        <w:t xml:space="preserve"> of </w:t>
      </w:r>
      <w:proofErr w:type="spellStart"/>
      <w:r w:rsidRPr="000F7CCE">
        <w:rPr>
          <w:rFonts w:ascii="Aptos Display" w:hAnsi="Aptos Display" w:cs="Aptos Display"/>
          <w:b/>
          <w:bCs/>
          <w:lang w:val="pl-PL"/>
        </w:rPr>
        <w:t>Support</w:t>
      </w:r>
      <w:proofErr w:type="spellEnd"/>
      <w:r w:rsidRPr="000F7CCE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Pr="000F7CCE">
        <w:rPr>
          <w:rFonts w:ascii="Aptos Display" w:hAnsi="Aptos Display" w:cs="Aptos Display"/>
          <w:b/>
          <w:bCs/>
          <w:lang w:val="pl-PL"/>
        </w:rPr>
        <w:t>under</w:t>
      </w:r>
      <w:proofErr w:type="spellEnd"/>
      <w:r w:rsidRPr="000F7CCE">
        <w:rPr>
          <w:rFonts w:ascii="Aptos Display" w:hAnsi="Aptos Display" w:cs="Aptos Display"/>
          <w:b/>
          <w:bCs/>
          <w:lang w:val="pl-PL"/>
        </w:rPr>
        <w:t xml:space="preserve"> the</w:t>
      </w:r>
      <w:r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>
        <w:rPr>
          <w:rFonts w:ascii="Aptos Display" w:hAnsi="Aptos Display" w:cs="Aptos Display"/>
          <w:b/>
          <w:bCs/>
          <w:lang w:val="pl-PL"/>
        </w:rPr>
        <w:t>project</w:t>
      </w:r>
      <w:proofErr w:type="spellEnd"/>
      <w:r>
        <w:rPr>
          <w:rFonts w:ascii="Aptos Display" w:hAnsi="Aptos Display" w:cs="Aptos Display"/>
          <w:b/>
          <w:bCs/>
          <w:lang w:val="pl-PL"/>
        </w:rPr>
        <w:t xml:space="preserve"> </w:t>
      </w:r>
      <w:r w:rsidR="0055458B" w:rsidRPr="0074674E">
        <w:rPr>
          <w:rFonts w:ascii="Aptos Display" w:hAnsi="Aptos Display" w:cs="Aptos Display"/>
          <w:b/>
          <w:bCs/>
          <w:lang w:val="pl-PL"/>
        </w:rPr>
        <w:t>"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Baltic</w:t>
      </w:r>
      <w:proofErr w:type="spellEnd"/>
      <w:r w:rsidR="0055458B" w:rsidRPr="0074674E">
        <w:rPr>
          <w:rFonts w:ascii="Aptos Display" w:hAnsi="Aptos Display" w:cs="Aptos Display"/>
          <w:b/>
          <w:bCs/>
          <w:lang w:val="pl-PL"/>
        </w:rPr>
        <w:t xml:space="preserve"> Welcome Hub"- 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Your</w:t>
      </w:r>
      <w:proofErr w:type="spellEnd"/>
      <w:r w:rsidR="0055458B" w:rsidRPr="0074674E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gateway</w:t>
      </w:r>
      <w:proofErr w:type="spellEnd"/>
      <w:r w:rsidR="0055458B" w:rsidRPr="0074674E">
        <w:rPr>
          <w:rFonts w:ascii="Aptos Display" w:hAnsi="Aptos Display" w:cs="Aptos Display"/>
          <w:b/>
          <w:bCs/>
          <w:lang w:val="pl-PL"/>
        </w:rPr>
        <w:t xml:space="preserve"> to 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academia</w:t>
      </w:r>
      <w:proofErr w:type="spellEnd"/>
      <w:r w:rsidR="0055458B" w:rsidRPr="0074674E">
        <w:rPr>
          <w:rFonts w:ascii="Aptos Display" w:hAnsi="Aptos Display" w:cs="Aptos Display"/>
          <w:b/>
          <w:bCs/>
          <w:lang w:val="pl-PL"/>
        </w:rPr>
        <w:t xml:space="preserve"> and 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global</w:t>
      </w:r>
      <w:proofErr w:type="spellEnd"/>
      <w:r w:rsidR="0055458B" w:rsidRPr="0074674E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55458B" w:rsidRPr="0074674E">
        <w:rPr>
          <w:rFonts w:ascii="Aptos Display" w:hAnsi="Aptos Display" w:cs="Aptos Display"/>
          <w:b/>
          <w:bCs/>
          <w:lang w:val="pl-PL"/>
        </w:rPr>
        <w:t>collaboration</w:t>
      </w:r>
      <w:proofErr w:type="spellEnd"/>
      <w:r w:rsidR="0055458B" w:rsidRPr="00277994">
        <w:rPr>
          <w:rFonts w:ascii="Aptos Display" w:hAnsi="Aptos Display" w:cs="Aptos Display"/>
          <w:b/>
          <w:bCs/>
          <w:lang w:val="pl-PL"/>
        </w:rPr>
        <w:t xml:space="preserve"> </w:t>
      </w:r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as part of the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project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r w:rsidR="00FF2831">
        <w:rPr>
          <w:rFonts w:ascii="Aptos Display" w:hAnsi="Aptos Display" w:cs="Aptos Display"/>
          <w:b/>
          <w:bCs/>
          <w:lang w:val="pl-PL"/>
        </w:rPr>
        <w:t>„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Support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for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higher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education and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research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institutions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in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providing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services to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foreign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nationals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and to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Polish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women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and men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going</w:t>
      </w:r>
      <w:proofErr w:type="spellEnd"/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FF2831" w:rsidRPr="00FF2831">
        <w:rPr>
          <w:rFonts w:ascii="Aptos Display" w:hAnsi="Aptos Display" w:cs="Aptos Display"/>
          <w:b/>
          <w:bCs/>
          <w:lang w:val="pl-PL"/>
        </w:rPr>
        <w:t>abroad</w:t>
      </w:r>
      <w:proofErr w:type="spellEnd"/>
      <w:r w:rsidR="00FF2831">
        <w:rPr>
          <w:rFonts w:ascii="Aptos Display" w:hAnsi="Aptos Display" w:cs="Aptos Display"/>
          <w:b/>
          <w:bCs/>
          <w:lang w:val="pl-PL"/>
        </w:rPr>
        <w:t>”</w:t>
      </w:r>
      <w:r w:rsidR="00FF2831" w:rsidRPr="00FF2831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4961BA" w:rsidRPr="004961BA">
        <w:rPr>
          <w:rFonts w:ascii="Aptos Display" w:hAnsi="Aptos Display" w:cs="Aptos Display"/>
          <w:b/>
          <w:bCs/>
          <w:lang w:val="pl-PL"/>
        </w:rPr>
        <w:t>under</w:t>
      </w:r>
      <w:proofErr w:type="spellEnd"/>
      <w:r w:rsidR="004961BA" w:rsidRPr="004961BA">
        <w:rPr>
          <w:rFonts w:ascii="Aptos Display" w:hAnsi="Aptos Display" w:cs="Aptos Display"/>
          <w:b/>
          <w:bCs/>
          <w:lang w:val="pl-PL"/>
        </w:rPr>
        <w:t xml:space="preserve"> the program </w:t>
      </w:r>
      <w:r w:rsidR="0055458B">
        <w:rPr>
          <w:rFonts w:ascii="Aptos Display" w:hAnsi="Aptos Display" w:cs="Aptos Display"/>
          <w:b/>
          <w:bCs/>
          <w:lang w:val="pl-PL"/>
        </w:rPr>
        <w:t xml:space="preserve">Welcome to Poland </w:t>
      </w:r>
      <w:proofErr w:type="spellStart"/>
      <w:r>
        <w:rPr>
          <w:rFonts w:ascii="Aptos Display" w:hAnsi="Aptos Display" w:cs="Aptos Display"/>
          <w:b/>
          <w:bCs/>
          <w:lang w:val="pl-PL"/>
        </w:rPr>
        <w:t>at</w:t>
      </w:r>
      <w:proofErr w:type="spellEnd"/>
      <w:r>
        <w:rPr>
          <w:rFonts w:ascii="Aptos Display" w:hAnsi="Aptos Display" w:cs="Aptos Display"/>
          <w:b/>
          <w:bCs/>
          <w:lang w:val="pl-PL"/>
        </w:rPr>
        <w:t xml:space="preserve"> the </w:t>
      </w:r>
      <w:r w:rsidR="0055458B">
        <w:rPr>
          <w:rFonts w:ascii="Aptos Display" w:hAnsi="Aptos Display" w:cs="Aptos Display"/>
          <w:b/>
          <w:bCs/>
          <w:lang w:val="pl-PL"/>
        </w:rPr>
        <w:t>Uni</w:t>
      </w:r>
      <w:r>
        <w:rPr>
          <w:rFonts w:ascii="Aptos Display" w:hAnsi="Aptos Display" w:cs="Aptos Display"/>
          <w:b/>
          <w:bCs/>
          <w:lang w:val="pl-PL"/>
        </w:rPr>
        <w:t>v</w:t>
      </w:r>
      <w:r w:rsidR="0055458B">
        <w:rPr>
          <w:rFonts w:ascii="Aptos Display" w:hAnsi="Aptos Display" w:cs="Aptos Display"/>
          <w:b/>
          <w:bCs/>
          <w:lang w:val="pl-PL"/>
        </w:rPr>
        <w:t>ers</w:t>
      </w:r>
      <w:r>
        <w:rPr>
          <w:rFonts w:ascii="Aptos Display" w:hAnsi="Aptos Display" w:cs="Aptos Display"/>
          <w:b/>
          <w:bCs/>
          <w:lang w:val="pl-PL"/>
        </w:rPr>
        <w:t>i</w:t>
      </w:r>
      <w:r w:rsidR="0055458B">
        <w:rPr>
          <w:rFonts w:ascii="Aptos Display" w:hAnsi="Aptos Display" w:cs="Aptos Display"/>
          <w:b/>
          <w:bCs/>
          <w:lang w:val="pl-PL"/>
        </w:rPr>
        <w:t>t</w:t>
      </w:r>
      <w:r>
        <w:rPr>
          <w:rFonts w:ascii="Aptos Display" w:hAnsi="Aptos Display" w:cs="Aptos Display"/>
          <w:b/>
          <w:bCs/>
          <w:lang w:val="pl-PL"/>
        </w:rPr>
        <w:t xml:space="preserve">y </w:t>
      </w:r>
      <w:r w:rsidR="00FF2831">
        <w:rPr>
          <w:rFonts w:ascii="Aptos Display" w:hAnsi="Aptos Display" w:cs="Aptos Display"/>
          <w:b/>
          <w:bCs/>
          <w:lang w:val="pl-PL"/>
        </w:rPr>
        <w:br/>
      </w:r>
      <w:r>
        <w:rPr>
          <w:rFonts w:ascii="Aptos Display" w:hAnsi="Aptos Display" w:cs="Aptos Display"/>
          <w:b/>
          <w:bCs/>
          <w:lang w:val="pl-PL"/>
        </w:rPr>
        <w:t>of</w:t>
      </w:r>
      <w:r w:rsidR="0055458B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55458B">
        <w:rPr>
          <w:rFonts w:ascii="Aptos Display" w:hAnsi="Aptos Display" w:cs="Aptos Display"/>
          <w:b/>
          <w:bCs/>
          <w:lang w:val="pl-PL"/>
        </w:rPr>
        <w:t>Gda</w:t>
      </w:r>
      <w:r>
        <w:rPr>
          <w:rFonts w:ascii="Aptos Display" w:hAnsi="Aptos Display" w:cs="Aptos Display"/>
          <w:b/>
          <w:bCs/>
          <w:lang w:val="pl-PL"/>
        </w:rPr>
        <w:t>n</w:t>
      </w:r>
      <w:r w:rsidR="0055458B">
        <w:rPr>
          <w:rFonts w:ascii="Aptos Display" w:hAnsi="Aptos Display" w:cs="Aptos Display"/>
          <w:b/>
          <w:bCs/>
          <w:lang w:val="pl-PL"/>
        </w:rPr>
        <w:t>sk</w:t>
      </w:r>
      <w:proofErr w:type="spellEnd"/>
      <w:r>
        <w:rPr>
          <w:rFonts w:ascii="Aptos Display" w:hAnsi="Aptos Display" w:cs="Aptos Display"/>
          <w:b/>
          <w:bCs/>
          <w:lang w:val="pl-PL"/>
        </w:rPr>
        <w:t xml:space="preserve"> with the</w:t>
      </w:r>
      <w:r w:rsidR="0055458B" w:rsidRPr="00277994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55458B" w:rsidRPr="00277994">
        <w:rPr>
          <w:rFonts w:ascii="Aptos Display" w:hAnsi="Aptos Display" w:cs="Aptos Display"/>
          <w:b/>
          <w:bCs/>
          <w:lang w:val="pl-PL"/>
        </w:rPr>
        <w:t>num</w:t>
      </w:r>
      <w:r>
        <w:rPr>
          <w:rFonts w:ascii="Aptos Display" w:hAnsi="Aptos Display" w:cs="Aptos Display"/>
          <w:b/>
          <w:bCs/>
          <w:lang w:val="pl-PL"/>
        </w:rPr>
        <w:t>b</w:t>
      </w:r>
      <w:r w:rsidR="0055458B" w:rsidRPr="00277994">
        <w:rPr>
          <w:rFonts w:ascii="Aptos Display" w:hAnsi="Aptos Display" w:cs="Aptos Display"/>
          <w:b/>
          <w:bCs/>
          <w:lang w:val="pl-PL"/>
        </w:rPr>
        <w:t>er</w:t>
      </w:r>
      <w:proofErr w:type="spellEnd"/>
      <w:r w:rsidR="0055458B" w:rsidRPr="00277994">
        <w:rPr>
          <w:rFonts w:ascii="Aptos Display" w:hAnsi="Aptos Display" w:cs="Aptos Display"/>
          <w:b/>
          <w:bCs/>
          <w:lang w:val="pl-PL"/>
        </w:rPr>
        <w:t xml:space="preserve"> </w:t>
      </w:r>
      <w:r w:rsidR="0055458B" w:rsidRPr="0093532A">
        <w:rPr>
          <w:rFonts w:ascii="Aptos Display" w:hAnsi="Aptos Display" w:cs="Aptos Display"/>
          <w:b/>
          <w:bCs/>
          <w:lang w:val="pl-PL"/>
        </w:rPr>
        <w:t>FERS.01.05.IP.08-0003/24</w:t>
      </w:r>
    </w:p>
    <w:p w14:paraId="6DECB6F8" w14:textId="77777777" w:rsidR="0055458B" w:rsidRDefault="0055458B" w:rsidP="0055458B">
      <w:pPr>
        <w:pStyle w:val="Bezodstpw"/>
        <w:jc w:val="center"/>
        <w:rPr>
          <w:rFonts w:ascii="Aptos Display" w:hAnsi="Aptos Display" w:cs="Aptos Display"/>
          <w:b/>
          <w:bCs/>
          <w:lang w:val="pl-PL"/>
        </w:rPr>
      </w:pPr>
    </w:p>
    <w:p w14:paraId="2D34453A" w14:textId="440CB092" w:rsidR="0055458B" w:rsidRPr="00277994" w:rsidRDefault="0055458B" w:rsidP="0055458B">
      <w:pPr>
        <w:pStyle w:val="Bezodstpw"/>
        <w:jc w:val="center"/>
        <w:rPr>
          <w:rFonts w:ascii="Aptos Display" w:hAnsi="Aptos Display" w:cs="Aptos Display"/>
          <w:b/>
          <w:bCs/>
        </w:rPr>
      </w:pPr>
      <w:r w:rsidRPr="00277994">
        <w:rPr>
          <w:rFonts w:ascii="Aptos Display" w:hAnsi="Aptos Display" w:cs="Aptos Display"/>
          <w:b/>
          <w:bCs/>
        </w:rPr>
        <w:t>Proje</w:t>
      </w:r>
      <w:r w:rsidR="004961BA">
        <w:rPr>
          <w:rFonts w:ascii="Aptos Display" w:hAnsi="Aptos Display" w:cs="Aptos Display"/>
          <w:b/>
          <w:bCs/>
        </w:rPr>
        <w:t>c</w:t>
      </w:r>
      <w:r w:rsidRPr="00277994">
        <w:rPr>
          <w:rFonts w:ascii="Aptos Display" w:hAnsi="Aptos Display" w:cs="Aptos Display"/>
          <w:b/>
          <w:bCs/>
        </w:rPr>
        <w:t xml:space="preserve">t: "Baltic Welcome Hub"- Your gateway to academia and global collaboration </w:t>
      </w:r>
      <w:r w:rsidR="004961BA">
        <w:rPr>
          <w:rFonts w:ascii="Aptos Display" w:hAnsi="Aptos Display" w:cs="Aptos Display"/>
          <w:b/>
          <w:bCs/>
          <w:lang w:val="pl-PL"/>
        </w:rPr>
        <w:t>with the</w:t>
      </w:r>
      <w:r w:rsidR="004961BA" w:rsidRPr="00277994">
        <w:rPr>
          <w:rFonts w:ascii="Aptos Display" w:hAnsi="Aptos Display" w:cs="Aptos Display"/>
          <w:b/>
          <w:bCs/>
          <w:lang w:val="pl-PL"/>
        </w:rPr>
        <w:t xml:space="preserve"> </w:t>
      </w:r>
      <w:proofErr w:type="spellStart"/>
      <w:r w:rsidR="004961BA" w:rsidRPr="00277994">
        <w:rPr>
          <w:rFonts w:ascii="Aptos Display" w:hAnsi="Aptos Display" w:cs="Aptos Display"/>
          <w:b/>
          <w:bCs/>
          <w:lang w:val="pl-PL"/>
        </w:rPr>
        <w:t>num</w:t>
      </w:r>
      <w:r w:rsidR="004961BA">
        <w:rPr>
          <w:rFonts w:ascii="Aptos Display" w:hAnsi="Aptos Display" w:cs="Aptos Display"/>
          <w:b/>
          <w:bCs/>
          <w:lang w:val="pl-PL"/>
        </w:rPr>
        <w:t>b</w:t>
      </w:r>
      <w:r w:rsidR="004961BA" w:rsidRPr="00277994">
        <w:rPr>
          <w:rFonts w:ascii="Aptos Display" w:hAnsi="Aptos Display" w:cs="Aptos Display"/>
          <w:b/>
          <w:bCs/>
          <w:lang w:val="pl-PL"/>
        </w:rPr>
        <w:t>er</w:t>
      </w:r>
      <w:proofErr w:type="spellEnd"/>
      <w:r w:rsidRPr="00277994">
        <w:rPr>
          <w:rFonts w:ascii="Aptos Display" w:hAnsi="Aptos Display" w:cs="Aptos Display"/>
          <w:b/>
          <w:bCs/>
        </w:rPr>
        <w:t xml:space="preserve"> (BPI/WTP/2024/1/00033/U/00001)</w:t>
      </w:r>
    </w:p>
    <w:p w14:paraId="495082BC" w14:textId="77777777" w:rsidR="0055458B" w:rsidRPr="00277994" w:rsidRDefault="0055458B" w:rsidP="0055458B">
      <w:pPr>
        <w:pStyle w:val="Bezodstpw"/>
        <w:jc w:val="center"/>
        <w:rPr>
          <w:rFonts w:ascii="Aptos Display" w:hAnsi="Aptos Display" w:cs="Aptos Display"/>
          <w:b/>
          <w:bCs/>
        </w:rPr>
      </w:pPr>
    </w:p>
    <w:p w14:paraId="0CA6008E" w14:textId="77777777" w:rsidR="0055458B" w:rsidRPr="00115416" w:rsidRDefault="0055458B" w:rsidP="0055458B">
      <w:pPr>
        <w:jc w:val="center"/>
        <w:rPr>
          <w:b/>
          <w:bCs/>
          <w:sz w:val="2"/>
          <w:szCs w:val="2"/>
        </w:rPr>
      </w:pPr>
    </w:p>
    <w:p w14:paraId="57700B05" w14:textId="75C0E63D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 xml:space="preserve">§1. </w:t>
      </w:r>
      <w:proofErr w:type="spellStart"/>
      <w:r w:rsidR="004961BA" w:rsidRPr="004961BA">
        <w:rPr>
          <w:b/>
          <w:bCs/>
          <w:sz w:val="22"/>
          <w:szCs w:val="22"/>
        </w:rPr>
        <w:t>De</w:t>
      </w:r>
      <w:r w:rsidR="004961BA">
        <w:rPr>
          <w:b/>
          <w:bCs/>
          <w:sz w:val="22"/>
          <w:szCs w:val="22"/>
        </w:rPr>
        <w:t>fi</w:t>
      </w:r>
      <w:r w:rsidR="004961BA" w:rsidRPr="004961BA">
        <w:rPr>
          <w:b/>
          <w:bCs/>
          <w:sz w:val="22"/>
          <w:szCs w:val="22"/>
        </w:rPr>
        <w:t>ni</w:t>
      </w:r>
      <w:r w:rsidR="004961BA">
        <w:rPr>
          <w:b/>
          <w:bCs/>
          <w:sz w:val="22"/>
          <w:szCs w:val="22"/>
        </w:rPr>
        <w:t>tio</w:t>
      </w:r>
      <w:r w:rsidR="004961BA" w:rsidRPr="004961BA">
        <w:rPr>
          <w:b/>
          <w:bCs/>
          <w:sz w:val="22"/>
          <w:szCs w:val="22"/>
        </w:rPr>
        <w:t>ns</w:t>
      </w:r>
      <w:proofErr w:type="spellEnd"/>
      <w:r w:rsidR="004961BA" w:rsidRPr="004961BA">
        <w:rPr>
          <w:b/>
          <w:bCs/>
          <w:sz w:val="22"/>
          <w:szCs w:val="22"/>
        </w:rPr>
        <w:t xml:space="preserve"> </w:t>
      </w:r>
      <w:proofErr w:type="spellStart"/>
      <w:r w:rsidR="004961BA" w:rsidRPr="004961BA">
        <w:rPr>
          <w:b/>
          <w:bCs/>
          <w:sz w:val="22"/>
          <w:szCs w:val="22"/>
        </w:rPr>
        <w:t>used</w:t>
      </w:r>
      <w:proofErr w:type="spellEnd"/>
      <w:r w:rsidR="004961BA" w:rsidRPr="004961BA">
        <w:rPr>
          <w:b/>
          <w:bCs/>
          <w:sz w:val="22"/>
          <w:szCs w:val="22"/>
        </w:rPr>
        <w:t xml:space="preserve"> in the </w:t>
      </w:r>
      <w:proofErr w:type="spellStart"/>
      <w:r w:rsidR="004961BA" w:rsidRPr="004961BA">
        <w:rPr>
          <w:b/>
          <w:bCs/>
          <w:sz w:val="22"/>
          <w:szCs w:val="22"/>
        </w:rPr>
        <w:t>Regula</w:t>
      </w:r>
      <w:r w:rsidR="004961BA">
        <w:rPr>
          <w:b/>
          <w:bCs/>
          <w:sz w:val="22"/>
          <w:szCs w:val="22"/>
        </w:rPr>
        <w:t>ti</w:t>
      </w:r>
      <w:r w:rsidR="004961BA" w:rsidRPr="004961BA">
        <w:rPr>
          <w:b/>
          <w:bCs/>
          <w:sz w:val="22"/>
          <w:szCs w:val="22"/>
        </w:rPr>
        <w:t>ons</w:t>
      </w:r>
      <w:proofErr w:type="spellEnd"/>
      <w:r w:rsidR="004961BA" w:rsidRPr="004961BA">
        <w:rPr>
          <w:b/>
          <w:bCs/>
          <w:sz w:val="22"/>
          <w:szCs w:val="22"/>
        </w:rPr>
        <w:cr/>
      </w:r>
    </w:p>
    <w:p w14:paraId="0063AAF1" w14:textId="6E2B4278" w:rsidR="0055458B" w:rsidRPr="00115416" w:rsidRDefault="0055458B" w:rsidP="0055458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115416">
        <w:rPr>
          <w:sz w:val="22"/>
          <w:szCs w:val="22"/>
        </w:rPr>
        <w:t xml:space="preserve">NAWA – </w:t>
      </w:r>
      <w:proofErr w:type="spellStart"/>
      <w:r w:rsidR="004961BA" w:rsidRPr="004961BA">
        <w:rPr>
          <w:sz w:val="22"/>
          <w:szCs w:val="22"/>
        </w:rPr>
        <w:t>Na</w:t>
      </w:r>
      <w:r w:rsidR="004961BA">
        <w:rPr>
          <w:sz w:val="22"/>
          <w:szCs w:val="22"/>
        </w:rPr>
        <w:t>ti</w:t>
      </w:r>
      <w:r w:rsidR="004961BA" w:rsidRPr="004961BA">
        <w:rPr>
          <w:sz w:val="22"/>
          <w:szCs w:val="22"/>
        </w:rPr>
        <w:t>onal</w:t>
      </w:r>
      <w:proofErr w:type="spellEnd"/>
      <w:r w:rsidR="004961BA" w:rsidRPr="004961BA">
        <w:rPr>
          <w:sz w:val="22"/>
          <w:szCs w:val="22"/>
        </w:rPr>
        <w:t xml:space="preserve"> </w:t>
      </w:r>
      <w:proofErr w:type="spellStart"/>
      <w:r w:rsidR="004961BA" w:rsidRPr="004961BA">
        <w:rPr>
          <w:sz w:val="22"/>
          <w:szCs w:val="22"/>
        </w:rPr>
        <w:t>Agency</w:t>
      </w:r>
      <w:proofErr w:type="spellEnd"/>
      <w:r w:rsidR="004961BA" w:rsidRPr="004961BA">
        <w:rPr>
          <w:sz w:val="22"/>
          <w:szCs w:val="22"/>
        </w:rPr>
        <w:t xml:space="preserve"> for Academic Exchange</w:t>
      </w:r>
      <w:r w:rsidRPr="00115416">
        <w:rPr>
          <w:sz w:val="22"/>
          <w:szCs w:val="22"/>
        </w:rPr>
        <w:t>.</w:t>
      </w:r>
    </w:p>
    <w:p w14:paraId="0AA19727" w14:textId="03EB714A" w:rsidR="0055458B" w:rsidRPr="00277994" w:rsidRDefault="0055458B" w:rsidP="0055458B">
      <w:pPr>
        <w:numPr>
          <w:ilvl w:val="0"/>
          <w:numId w:val="1"/>
        </w:numPr>
        <w:spacing w:after="0"/>
        <w:jc w:val="both"/>
        <w:rPr>
          <w:sz w:val="22"/>
          <w:szCs w:val="22"/>
          <w:lang w:val="en-US"/>
        </w:rPr>
      </w:pPr>
      <w:r w:rsidRPr="00277994">
        <w:rPr>
          <w:sz w:val="22"/>
          <w:szCs w:val="22"/>
          <w:lang w:val="en-US"/>
        </w:rPr>
        <w:t>Proje</w:t>
      </w:r>
      <w:r w:rsidR="004961BA">
        <w:rPr>
          <w:sz w:val="22"/>
          <w:szCs w:val="22"/>
          <w:lang w:val="en-US"/>
        </w:rPr>
        <w:t>c</w:t>
      </w:r>
      <w:r w:rsidRPr="00277994">
        <w:rPr>
          <w:sz w:val="22"/>
          <w:szCs w:val="22"/>
          <w:lang w:val="en-US"/>
        </w:rPr>
        <w:t xml:space="preserve">t – Baltic Welcome Hub"- Your gateway to academia and global collaboration </w:t>
      </w:r>
      <w:r w:rsidR="004961BA" w:rsidRPr="004961BA">
        <w:rPr>
          <w:sz w:val="22"/>
          <w:szCs w:val="22"/>
          <w:lang w:val="en-US"/>
        </w:rPr>
        <w:t xml:space="preserve">under the program </w:t>
      </w:r>
      <w:r w:rsidRPr="00277994">
        <w:rPr>
          <w:sz w:val="22"/>
          <w:szCs w:val="22"/>
          <w:lang w:val="en-US"/>
        </w:rPr>
        <w:t>Welcome to Poland.</w:t>
      </w:r>
    </w:p>
    <w:p w14:paraId="74305E1A" w14:textId="6A3048F0" w:rsidR="0055458B" w:rsidRPr="00115416" w:rsidRDefault="004961BA" w:rsidP="0055458B">
      <w:pPr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4961BA">
        <w:rPr>
          <w:sz w:val="22"/>
          <w:szCs w:val="22"/>
        </w:rPr>
        <w:t>Bene</w:t>
      </w:r>
      <w:r>
        <w:rPr>
          <w:sz w:val="22"/>
          <w:szCs w:val="22"/>
        </w:rPr>
        <w:t>fi</w:t>
      </w:r>
      <w:r w:rsidRPr="004961BA">
        <w:rPr>
          <w:sz w:val="22"/>
          <w:szCs w:val="22"/>
        </w:rPr>
        <w:t>ciary</w:t>
      </w:r>
      <w:proofErr w:type="spellEnd"/>
      <w:r w:rsidRPr="004961BA">
        <w:rPr>
          <w:sz w:val="22"/>
          <w:szCs w:val="22"/>
        </w:rPr>
        <w:t xml:space="preserve"> - </w:t>
      </w:r>
      <w:proofErr w:type="spellStart"/>
      <w:r w:rsidRPr="004961BA">
        <w:rPr>
          <w:sz w:val="22"/>
          <w:szCs w:val="22"/>
        </w:rPr>
        <w:t>Applicant</w:t>
      </w:r>
      <w:proofErr w:type="spellEnd"/>
      <w:r w:rsidRPr="004961BA">
        <w:rPr>
          <w:sz w:val="22"/>
          <w:szCs w:val="22"/>
        </w:rPr>
        <w:t xml:space="preserve"> of the Project, University of </w:t>
      </w:r>
      <w:proofErr w:type="spellStart"/>
      <w:r w:rsidRPr="004961BA">
        <w:rPr>
          <w:sz w:val="22"/>
          <w:szCs w:val="22"/>
        </w:rPr>
        <w:t>Gdansk</w:t>
      </w:r>
      <w:proofErr w:type="spellEnd"/>
      <w:r w:rsidR="0055458B" w:rsidRPr="00115416">
        <w:rPr>
          <w:sz w:val="22"/>
          <w:szCs w:val="22"/>
        </w:rPr>
        <w:t>.</w:t>
      </w:r>
    </w:p>
    <w:p w14:paraId="7E96F6BB" w14:textId="4A41C96F" w:rsidR="0055458B" w:rsidRPr="004961BA" w:rsidRDefault="004961BA" w:rsidP="004961BA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 w:rsidRPr="004961BA">
        <w:rPr>
          <w:sz w:val="22"/>
          <w:szCs w:val="22"/>
        </w:rPr>
        <w:t>Beneficiary's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Handbook</w:t>
      </w:r>
      <w:proofErr w:type="spellEnd"/>
      <w:r w:rsidRPr="004961BA">
        <w:rPr>
          <w:sz w:val="22"/>
          <w:szCs w:val="22"/>
        </w:rPr>
        <w:t xml:space="preserve"> - a </w:t>
      </w:r>
      <w:proofErr w:type="spellStart"/>
      <w:r w:rsidRPr="004961BA">
        <w:rPr>
          <w:sz w:val="22"/>
          <w:szCs w:val="22"/>
        </w:rPr>
        <w:t>document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outlining</w:t>
      </w:r>
      <w:proofErr w:type="spellEnd"/>
      <w:r w:rsidRPr="004961BA">
        <w:rPr>
          <w:sz w:val="22"/>
          <w:szCs w:val="22"/>
        </w:rPr>
        <w:t xml:space="preserve"> the </w:t>
      </w:r>
      <w:proofErr w:type="spellStart"/>
      <w:r w:rsidRPr="004961BA">
        <w:rPr>
          <w:sz w:val="22"/>
          <w:szCs w:val="22"/>
        </w:rPr>
        <w:t>general</w:t>
      </w:r>
      <w:proofErr w:type="spellEnd"/>
      <w:r w:rsidRPr="004961BA">
        <w:rPr>
          <w:sz w:val="22"/>
          <w:szCs w:val="22"/>
        </w:rPr>
        <w:t xml:space="preserve"> and </w:t>
      </w:r>
      <w:proofErr w:type="spellStart"/>
      <w:r w:rsidRPr="004961BA">
        <w:rPr>
          <w:sz w:val="22"/>
          <w:szCs w:val="22"/>
        </w:rPr>
        <w:t>detailed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principles</w:t>
      </w:r>
      <w:proofErr w:type="spellEnd"/>
      <w:r w:rsidRPr="004961BA">
        <w:rPr>
          <w:sz w:val="22"/>
          <w:szCs w:val="22"/>
        </w:rPr>
        <w:t xml:space="preserve"> for </w:t>
      </w:r>
      <w:proofErr w:type="spellStart"/>
      <w:r w:rsidRPr="004961BA">
        <w:rPr>
          <w:sz w:val="22"/>
          <w:szCs w:val="22"/>
        </w:rPr>
        <w:t>planning</w:t>
      </w:r>
      <w:proofErr w:type="spellEnd"/>
      <w:r w:rsidRPr="004961BA">
        <w:rPr>
          <w:sz w:val="22"/>
          <w:szCs w:val="22"/>
        </w:rPr>
        <w:t xml:space="preserve"> and </w:t>
      </w:r>
      <w:proofErr w:type="spellStart"/>
      <w:r w:rsidRPr="004961BA">
        <w:rPr>
          <w:sz w:val="22"/>
          <w:szCs w:val="22"/>
        </w:rPr>
        <w:t>implemen</w:t>
      </w:r>
      <w:r>
        <w:rPr>
          <w:rFonts w:ascii="Calibri" w:hAnsi="Calibri" w:cs="Calibri"/>
          <w:sz w:val="22"/>
          <w:szCs w:val="22"/>
        </w:rPr>
        <w:t>ti</w:t>
      </w:r>
      <w:r w:rsidRPr="004961BA">
        <w:rPr>
          <w:sz w:val="22"/>
          <w:szCs w:val="22"/>
        </w:rPr>
        <w:t>ng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Projects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under</w:t>
      </w:r>
      <w:proofErr w:type="spellEnd"/>
      <w:r w:rsidRPr="004961BA">
        <w:rPr>
          <w:sz w:val="22"/>
          <w:szCs w:val="22"/>
        </w:rPr>
        <w:t xml:space="preserve"> the </w:t>
      </w:r>
      <w:proofErr w:type="spellStart"/>
      <w:r w:rsidRPr="004961BA">
        <w:rPr>
          <w:sz w:val="22"/>
          <w:szCs w:val="22"/>
        </w:rPr>
        <w:t>funding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scheme</w:t>
      </w:r>
      <w:proofErr w:type="spellEnd"/>
      <w:r w:rsidR="0055458B" w:rsidRPr="004961BA">
        <w:rPr>
          <w:sz w:val="22"/>
          <w:szCs w:val="22"/>
        </w:rPr>
        <w:t>.</w:t>
      </w:r>
    </w:p>
    <w:p w14:paraId="00845933" w14:textId="028D3397" w:rsidR="0055458B" w:rsidRDefault="00062A37" w:rsidP="0055458B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062A37">
        <w:rPr>
          <w:sz w:val="22"/>
          <w:szCs w:val="22"/>
        </w:rPr>
        <w:t xml:space="preserve">Project </w:t>
      </w:r>
      <w:proofErr w:type="spellStart"/>
      <w:r w:rsidRPr="00062A37">
        <w:rPr>
          <w:sz w:val="22"/>
          <w:szCs w:val="22"/>
        </w:rPr>
        <w:t>Participants</w:t>
      </w:r>
      <w:proofErr w:type="spellEnd"/>
      <w:r w:rsidRPr="00062A37">
        <w:rPr>
          <w:sz w:val="22"/>
          <w:szCs w:val="22"/>
        </w:rPr>
        <w:t xml:space="preserve"> – </w:t>
      </w:r>
      <w:proofErr w:type="spellStart"/>
      <w:r w:rsidRPr="00062A37">
        <w:rPr>
          <w:sz w:val="22"/>
          <w:szCs w:val="22"/>
        </w:rPr>
        <w:t>members</w:t>
      </w:r>
      <w:proofErr w:type="spellEnd"/>
      <w:r w:rsidRPr="00062A37">
        <w:rPr>
          <w:sz w:val="22"/>
          <w:szCs w:val="22"/>
        </w:rPr>
        <w:t xml:space="preserve"> of the University of Gdańsk </w:t>
      </w:r>
      <w:proofErr w:type="spellStart"/>
      <w:r w:rsidRPr="00062A37">
        <w:rPr>
          <w:sz w:val="22"/>
          <w:szCs w:val="22"/>
        </w:rPr>
        <w:t>community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who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make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use</w:t>
      </w:r>
      <w:proofErr w:type="spellEnd"/>
      <w:r w:rsidRPr="00062A37">
        <w:rPr>
          <w:sz w:val="22"/>
          <w:szCs w:val="22"/>
        </w:rPr>
        <w:t xml:space="preserve"> of the </w:t>
      </w:r>
      <w:proofErr w:type="spellStart"/>
      <w:r w:rsidRPr="00062A37">
        <w:rPr>
          <w:sz w:val="22"/>
          <w:szCs w:val="22"/>
        </w:rPr>
        <w:t>support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provided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under</w:t>
      </w:r>
      <w:proofErr w:type="spellEnd"/>
      <w:r w:rsidRPr="00062A37">
        <w:rPr>
          <w:sz w:val="22"/>
          <w:szCs w:val="22"/>
        </w:rPr>
        <w:t xml:space="preserve"> the Project</w:t>
      </w:r>
      <w:r>
        <w:rPr>
          <w:sz w:val="22"/>
          <w:szCs w:val="22"/>
        </w:rPr>
        <w:t>:</w:t>
      </w:r>
    </w:p>
    <w:p w14:paraId="1D7C53FE" w14:textId="5EC9F919" w:rsidR="00062A37" w:rsidRPr="00062A37" w:rsidRDefault="00062A37" w:rsidP="00062A37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sz w:val="22"/>
          <w:szCs w:val="22"/>
        </w:rPr>
      </w:pPr>
      <w:r w:rsidRPr="00062A37">
        <w:rPr>
          <w:sz w:val="22"/>
          <w:szCs w:val="22"/>
        </w:rPr>
        <w:t xml:space="preserve">a </w:t>
      </w:r>
      <w:proofErr w:type="spellStart"/>
      <w:r w:rsidRPr="00062A37">
        <w:rPr>
          <w:sz w:val="22"/>
          <w:szCs w:val="22"/>
        </w:rPr>
        <w:t>representative</w:t>
      </w:r>
      <w:proofErr w:type="spellEnd"/>
      <w:r w:rsidRPr="00062A37">
        <w:rPr>
          <w:sz w:val="22"/>
          <w:szCs w:val="22"/>
        </w:rPr>
        <w:t xml:space="preserve"> of </w:t>
      </w:r>
      <w:proofErr w:type="spellStart"/>
      <w:r w:rsidRPr="00062A37">
        <w:rPr>
          <w:sz w:val="22"/>
          <w:szCs w:val="22"/>
        </w:rPr>
        <w:t>domestic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teaching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or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academic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staff</w:t>
      </w:r>
      <w:proofErr w:type="spellEnd"/>
      <w:r w:rsidRPr="00062A37">
        <w:rPr>
          <w:sz w:val="22"/>
          <w:szCs w:val="22"/>
        </w:rPr>
        <w:t>,</w:t>
      </w:r>
    </w:p>
    <w:p w14:paraId="62D25506" w14:textId="52D6B2FE" w:rsidR="00062A37" w:rsidRPr="00062A37" w:rsidRDefault="00062A37" w:rsidP="00062A37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sz w:val="22"/>
          <w:szCs w:val="22"/>
        </w:rPr>
      </w:pPr>
      <w:r w:rsidRPr="00062A37">
        <w:rPr>
          <w:sz w:val="22"/>
          <w:szCs w:val="22"/>
        </w:rPr>
        <w:t xml:space="preserve">a </w:t>
      </w:r>
      <w:proofErr w:type="spellStart"/>
      <w:r w:rsidRPr="00062A37">
        <w:rPr>
          <w:sz w:val="22"/>
          <w:szCs w:val="22"/>
        </w:rPr>
        <w:t>representative</w:t>
      </w:r>
      <w:proofErr w:type="spellEnd"/>
      <w:r w:rsidRPr="00062A37">
        <w:rPr>
          <w:sz w:val="22"/>
          <w:szCs w:val="22"/>
        </w:rPr>
        <w:t xml:space="preserve"> of </w:t>
      </w:r>
      <w:proofErr w:type="spellStart"/>
      <w:r w:rsidRPr="00062A37">
        <w:rPr>
          <w:sz w:val="22"/>
          <w:szCs w:val="22"/>
        </w:rPr>
        <w:t>domestic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research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staff</w:t>
      </w:r>
      <w:proofErr w:type="spellEnd"/>
      <w:r w:rsidRPr="00062A37">
        <w:rPr>
          <w:sz w:val="22"/>
          <w:szCs w:val="22"/>
        </w:rPr>
        <w:t>,</w:t>
      </w:r>
    </w:p>
    <w:p w14:paraId="0438630C" w14:textId="3A14ADE8" w:rsidR="00062A37" w:rsidRPr="00062A37" w:rsidRDefault="00062A37" w:rsidP="00062A37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sz w:val="22"/>
          <w:szCs w:val="22"/>
        </w:rPr>
      </w:pPr>
      <w:r w:rsidRPr="00062A37">
        <w:rPr>
          <w:sz w:val="22"/>
          <w:szCs w:val="22"/>
        </w:rPr>
        <w:t xml:space="preserve">a </w:t>
      </w:r>
      <w:proofErr w:type="spellStart"/>
      <w:r w:rsidRPr="00062A37">
        <w:rPr>
          <w:sz w:val="22"/>
          <w:szCs w:val="22"/>
        </w:rPr>
        <w:t>representative</w:t>
      </w:r>
      <w:proofErr w:type="spellEnd"/>
      <w:r w:rsidRPr="00062A37">
        <w:rPr>
          <w:sz w:val="22"/>
          <w:szCs w:val="22"/>
        </w:rPr>
        <w:t xml:space="preserve"> of </w:t>
      </w:r>
      <w:proofErr w:type="spellStart"/>
      <w:r w:rsidRPr="00062A37">
        <w:rPr>
          <w:sz w:val="22"/>
          <w:szCs w:val="22"/>
        </w:rPr>
        <w:t>domestic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administrative</w:t>
      </w:r>
      <w:proofErr w:type="spellEnd"/>
      <w:r w:rsidRPr="00062A37">
        <w:rPr>
          <w:sz w:val="22"/>
          <w:szCs w:val="22"/>
        </w:rPr>
        <w:t xml:space="preserve"> </w:t>
      </w:r>
      <w:proofErr w:type="spellStart"/>
      <w:r w:rsidRPr="00062A37">
        <w:rPr>
          <w:sz w:val="22"/>
          <w:szCs w:val="22"/>
        </w:rPr>
        <w:t>staff</w:t>
      </w:r>
      <w:proofErr w:type="spellEnd"/>
      <w:r w:rsidRPr="00062A37">
        <w:rPr>
          <w:sz w:val="22"/>
          <w:szCs w:val="22"/>
        </w:rPr>
        <w:t>.</w:t>
      </w:r>
    </w:p>
    <w:p w14:paraId="705EB757" w14:textId="08B34D54" w:rsidR="0055458B" w:rsidRPr="004961BA" w:rsidRDefault="004961BA" w:rsidP="004961BA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 w:rsidRPr="004961BA">
        <w:rPr>
          <w:sz w:val="22"/>
          <w:szCs w:val="22"/>
        </w:rPr>
        <w:t>Support</w:t>
      </w:r>
      <w:proofErr w:type="spellEnd"/>
      <w:r w:rsidRPr="004961BA">
        <w:rPr>
          <w:sz w:val="22"/>
          <w:szCs w:val="22"/>
        </w:rPr>
        <w:t xml:space="preserve"> - </w:t>
      </w:r>
      <w:proofErr w:type="spellStart"/>
      <w:r w:rsidRPr="004961BA">
        <w:rPr>
          <w:sz w:val="22"/>
          <w:szCs w:val="22"/>
        </w:rPr>
        <w:t>funding</w:t>
      </w:r>
      <w:proofErr w:type="spellEnd"/>
      <w:r w:rsidRPr="004961BA">
        <w:rPr>
          <w:sz w:val="22"/>
          <w:szCs w:val="22"/>
        </w:rPr>
        <w:t xml:space="preserve"> for </w:t>
      </w:r>
      <w:proofErr w:type="spellStart"/>
      <w:r w:rsidRPr="004961BA">
        <w:rPr>
          <w:sz w:val="22"/>
          <w:szCs w:val="22"/>
        </w:rPr>
        <w:t>outbound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mobility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or</w:t>
      </w:r>
      <w:proofErr w:type="spellEnd"/>
      <w:r w:rsidRPr="004961BA">
        <w:rPr>
          <w:sz w:val="22"/>
          <w:szCs w:val="22"/>
        </w:rPr>
        <w:t xml:space="preserve"> the </w:t>
      </w:r>
      <w:proofErr w:type="spellStart"/>
      <w:r w:rsidRPr="004961BA">
        <w:rPr>
          <w:sz w:val="22"/>
          <w:szCs w:val="22"/>
        </w:rPr>
        <w:t>opportunity</w:t>
      </w:r>
      <w:proofErr w:type="spellEnd"/>
      <w:r w:rsidRPr="004961BA">
        <w:rPr>
          <w:sz w:val="22"/>
          <w:szCs w:val="22"/>
        </w:rPr>
        <w:t xml:space="preserve"> to </w:t>
      </w:r>
      <w:proofErr w:type="spellStart"/>
      <w:r w:rsidRPr="004961BA">
        <w:rPr>
          <w:sz w:val="22"/>
          <w:szCs w:val="22"/>
        </w:rPr>
        <w:t>par</w:t>
      </w:r>
      <w:r w:rsidRPr="004961BA">
        <w:rPr>
          <w:rFonts w:ascii="Calibri" w:hAnsi="Calibri" w:cs="Calibri"/>
          <w:sz w:val="22"/>
          <w:szCs w:val="22"/>
        </w:rPr>
        <w:t>ti</w:t>
      </w:r>
      <w:r w:rsidRPr="004961BA">
        <w:rPr>
          <w:sz w:val="22"/>
          <w:szCs w:val="22"/>
        </w:rPr>
        <w:t>cipate</w:t>
      </w:r>
      <w:proofErr w:type="spellEnd"/>
      <w:r w:rsidRPr="004961BA">
        <w:rPr>
          <w:sz w:val="22"/>
          <w:szCs w:val="22"/>
        </w:rPr>
        <w:t xml:space="preserve"> in </w:t>
      </w:r>
      <w:proofErr w:type="spellStart"/>
      <w:r w:rsidRPr="004961BA">
        <w:rPr>
          <w:sz w:val="22"/>
          <w:szCs w:val="22"/>
        </w:rPr>
        <w:t>activities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planned</w:t>
      </w:r>
      <w:proofErr w:type="spellEnd"/>
      <w:r w:rsidRPr="004961BA">
        <w:rPr>
          <w:sz w:val="22"/>
          <w:szCs w:val="22"/>
        </w:rPr>
        <w:t xml:space="preserve"> </w:t>
      </w:r>
      <w:proofErr w:type="spellStart"/>
      <w:r w:rsidRPr="004961BA">
        <w:rPr>
          <w:sz w:val="22"/>
          <w:szCs w:val="22"/>
        </w:rPr>
        <w:t>within</w:t>
      </w:r>
      <w:proofErr w:type="spellEnd"/>
      <w:r w:rsidRPr="004961BA">
        <w:rPr>
          <w:sz w:val="22"/>
          <w:szCs w:val="22"/>
        </w:rPr>
        <w:t xml:space="preserve"> the </w:t>
      </w:r>
      <w:proofErr w:type="spellStart"/>
      <w:r w:rsidRPr="004961BA">
        <w:rPr>
          <w:sz w:val="22"/>
          <w:szCs w:val="22"/>
        </w:rPr>
        <w:t>project</w:t>
      </w:r>
      <w:proofErr w:type="spellEnd"/>
      <w:r w:rsidR="0055458B" w:rsidRPr="004961BA">
        <w:rPr>
          <w:sz w:val="22"/>
          <w:szCs w:val="22"/>
        </w:rPr>
        <w:t>.</w:t>
      </w:r>
    </w:p>
    <w:p w14:paraId="152CEE89" w14:textId="668587C7" w:rsidR="00106D99" w:rsidRPr="00106D99" w:rsidRDefault="003214F8" w:rsidP="00106D99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Competencies</w:t>
      </w:r>
      <w:proofErr w:type="spellEnd"/>
      <w:r w:rsidR="00106D99" w:rsidRPr="00106D99">
        <w:rPr>
          <w:sz w:val="22"/>
          <w:szCs w:val="22"/>
        </w:rPr>
        <w:t xml:space="preserve"> - </w:t>
      </w:r>
      <w:proofErr w:type="spellStart"/>
      <w:r w:rsidR="00106D99" w:rsidRPr="00106D99">
        <w:rPr>
          <w:sz w:val="22"/>
          <w:szCs w:val="22"/>
        </w:rPr>
        <w:t>con</w:t>
      </w:r>
      <w:r w:rsidR="00106D99">
        <w:rPr>
          <w:sz w:val="22"/>
          <w:szCs w:val="22"/>
        </w:rPr>
        <w:t>fi</w:t>
      </w:r>
      <w:r w:rsidR="00106D99" w:rsidRPr="00106D99">
        <w:rPr>
          <w:sz w:val="22"/>
          <w:szCs w:val="22"/>
        </w:rPr>
        <w:t>rmed</w:t>
      </w:r>
      <w:proofErr w:type="spellEnd"/>
      <w:r w:rsidR="00106D99" w:rsidRPr="00106D99">
        <w:rPr>
          <w:sz w:val="22"/>
          <w:szCs w:val="22"/>
        </w:rPr>
        <w:t xml:space="preserve"> </w:t>
      </w:r>
      <w:proofErr w:type="spellStart"/>
      <w:r w:rsidR="00106D99" w:rsidRPr="00106D99">
        <w:rPr>
          <w:sz w:val="22"/>
          <w:szCs w:val="22"/>
        </w:rPr>
        <w:t>abili</w:t>
      </w:r>
      <w:r w:rsidR="00106D99">
        <w:rPr>
          <w:sz w:val="22"/>
          <w:szCs w:val="22"/>
        </w:rPr>
        <w:t>ti</w:t>
      </w:r>
      <w:r w:rsidR="00106D99" w:rsidRPr="00106D99">
        <w:rPr>
          <w:sz w:val="22"/>
          <w:szCs w:val="22"/>
        </w:rPr>
        <w:t>es</w:t>
      </w:r>
      <w:proofErr w:type="spellEnd"/>
      <w:r w:rsidR="00106D99" w:rsidRPr="00106D99">
        <w:rPr>
          <w:sz w:val="22"/>
          <w:szCs w:val="22"/>
        </w:rPr>
        <w:t xml:space="preserve"> to </w:t>
      </w:r>
      <w:proofErr w:type="spellStart"/>
      <w:r w:rsidR="00106D99" w:rsidRPr="00106D99">
        <w:rPr>
          <w:sz w:val="22"/>
          <w:szCs w:val="22"/>
        </w:rPr>
        <w:t>apply</w:t>
      </w:r>
      <w:proofErr w:type="spellEnd"/>
      <w:r w:rsidR="00106D99" w:rsidRPr="00106D99">
        <w:rPr>
          <w:sz w:val="22"/>
          <w:szCs w:val="22"/>
        </w:rPr>
        <w:t xml:space="preserve"> </w:t>
      </w:r>
      <w:proofErr w:type="spellStart"/>
      <w:r w:rsidR="00106D99" w:rsidRPr="00106D99">
        <w:rPr>
          <w:sz w:val="22"/>
          <w:szCs w:val="22"/>
        </w:rPr>
        <w:t>knowledge</w:t>
      </w:r>
      <w:proofErr w:type="spellEnd"/>
      <w:r w:rsidR="00106D99" w:rsidRPr="00106D99">
        <w:rPr>
          <w:sz w:val="22"/>
          <w:szCs w:val="22"/>
        </w:rPr>
        <w:t xml:space="preserve">, as </w:t>
      </w:r>
      <w:proofErr w:type="spellStart"/>
      <w:r w:rsidR="00106D99" w:rsidRPr="00106D99">
        <w:rPr>
          <w:sz w:val="22"/>
          <w:szCs w:val="22"/>
        </w:rPr>
        <w:t>well</w:t>
      </w:r>
      <w:proofErr w:type="spellEnd"/>
      <w:r w:rsidR="00106D99" w:rsidRPr="00106D99">
        <w:rPr>
          <w:sz w:val="22"/>
          <w:szCs w:val="22"/>
        </w:rPr>
        <w:t xml:space="preserve"> as </w:t>
      </w:r>
      <w:proofErr w:type="spellStart"/>
      <w:r w:rsidR="00106D99" w:rsidRPr="00106D99">
        <w:rPr>
          <w:sz w:val="22"/>
          <w:szCs w:val="22"/>
        </w:rPr>
        <w:t>personal</w:t>
      </w:r>
      <w:proofErr w:type="spellEnd"/>
      <w:r w:rsidR="00106D99" w:rsidRPr="00106D99">
        <w:rPr>
          <w:sz w:val="22"/>
          <w:szCs w:val="22"/>
        </w:rPr>
        <w:t xml:space="preserve">, </w:t>
      </w:r>
      <w:proofErr w:type="spellStart"/>
      <w:r w:rsidR="00106D99" w:rsidRPr="00106D99">
        <w:rPr>
          <w:sz w:val="22"/>
          <w:szCs w:val="22"/>
        </w:rPr>
        <w:t>social</w:t>
      </w:r>
      <w:proofErr w:type="spellEnd"/>
      <w:r w:rsidR="00106D99" w:rsidRPr="00106D99">
        <w:rPr>
          <w:sz w:val="22"/>
          <w:szCs w:val="22"/>
        </w:rPr>
        <w:t>, and</w:t>
      </w:r>
    </w:p>
    <w:p w14:paraId="7CAC7F30" w14:textId="2238EE1D" w:rsidR="0055458B" w:rsidRDefault="00106D99" w:rsidP="00106D99">
      <w:pPr>
        <w:spacing w:after="0"/>
        <w:ind w:left="720"/>
        <w:jc w:val="both"/>
        <w:rPr>
          <w:sz w:val="22"/>
          <w:szCs w:val="22"/>
        </w:rPr>
      </w:pPr>
      <w:proofErr w:type="spellStart"/>
      <w:r w:rsidRPr="00106D99">
        <w:rPr>
          <w:sz w:val="22"/>
          <w:szCs w:val="22"/>
        </w:rPr>
        <w:t>methodological</w:t>
      </w:r>
      <w:proofErr w:type="spellEnd"/>
      <w:r w:rsidRPr="00106D99">
        <w:rPr>
          <w:sz w:val="22"/>
          <w:szCs w:val="22"/>
        </w:rPr>
        <w:t xml:space="preserve"> </w:t>
      </w:r>
      <w:proofErr w:type="spellStart"/>
      <w:r w:rsidRPr="00106D99">
        <w:rPr>
          <w:sz w:val="22"/>
          <w:szCs w:val="22"/>
        </w:rPr>
        <w:t>skills</w:t>
      </w:r>
      <w:proofErr w:type="spellEnd"/>
      <w:r w:rsidRPr="00106D99">
        <w:rPr>
          <w:sz w:val="22"/>
          <w:szCs w:val="22"/>
        </w:rPr>
        <w:t xml:space="preserve">, in the </w:t>
      </w:r>
      <w:proofErr w:type="spellStart"/>
      <w:r w:rsidRPr="00106D99">
        <w:rPr>
          <w:sz w:val="22"/>
          <w:szCs w:val="22"/>
        </w:rPr>
        <w:t>context</w:t>
      </w:r>
      <w:proofErr w:type="spellEnd"/>
      <w:r w:rsidRPr="00106D99">
        <w:rPr>
          <w:sz w:val="22"/>
          <w:szCs w:val="22"/>
        </w:rPr>
        <w:t xml:space="preserve"> of </w:t>
      </w:r>
      <w:proofErr w:type="spellStart"/>
      <w:r w:rsidRPr="00106D99">
        <w:rPr>
          <w:sz w:val="22"/>
          <w:szCs w:val="22"/>
        </w:rPr>
        <w:t>professional</w:t>
      </w:r>
      <w:proofErr w:type="spellEnd"/>
      <w:r w:rsidRPr="00106D99">
        <w:rPr>
          <w:sz w:val="22"/>
          <w:szCs w:val="22"/>
        </w:rPr>
        <w:t xml:space="preserve"> </w:t>
      </w:r>
      <w:proofErr w:type="spellStart"/>
      <w:r w:rsidRPr="00106D99">
        <w:rPr>
          <w:sz w:val="22"/>
          <w:szCs w:val="22"/>
        </w:rPr>
        <w:t>or</w:t>
      </w:r>
      <w:proofErr w:type="spellEnd"/>
      <w:r w:rsidRPr="00106D99">
        <w:rPr>
          <w:sz w:val="22"/>
          <w:szCs w:val="22"/>
        </w:rPr>
        <w:t xml:space="preserve"> </w:t>
      </w:r>
      <w:proofErr w:type="spellStart"/>
      <w:r w:rsidRPr="00106D99">
        <w:rPr>
          <w:sz w:val="22"/>
          <w:szCs w:val="22"/>
        </w:rPr>
        <w:t>educa</w:t>
      </w:r>
      <w:r>
        <w:rPr>
          <w:rFonts w:ascii="Calibri" w:hAnsi="Calibri" w:cs="Calibri"/>
          <w:sz w:val="22"/>
          <w:szCs w:val="22"/>
        </w:rPr>
        <w:t>ti</w:t>
      </w:r>
      <w:r w:rsidRPr="00106D99">
        <w:rPr>
          <w:sz w:val="22"/>
          <w:szCs w:val="22"/>
        </w:rPr>
        <w:t>onal</w:t>
      </w:r>
      <w:proofErr w:type="spellEnd"/>
      <w:r w:rsidRPr="00106D99">
        <w:rPr>
          <w:sz w:val="22"/>
          <w:szCs w:val="22"/>
        </w:rPr>
        <w:t xml:space="preserve"> </w:t>
      </w:r>
      <w:proofErr w:type="spellStart"/>
      <w:r w:rsidRPr="00106D99">
        <w:rPr>
          <w:sz w:val="22"/>
          <w:szCs w:val="22"/>
        </w:rPr>
        <w:t>tasks</w:t>
      </w:r>
      <w:proofErr w:type="spellEnd"/>
      <w:r w:rsidRPr="00106D99">
        <w:rPr>
          <w:sz w:val="22"/>
          <w:szCs w:val="22"/>
        </w:rPr>
        <w:t xml:space="preserve">, and in the </w:t>
      </w:r>
      <w:proofErr w:type="spellStart"/>
      <w:r w:rsidRPr="00106D99">
        <w:rPr>
          <w:sz w:val="22"/>
          <w:szCs w:val="22"/>
        </w:rPr>
        <w:t>course</w:t>
      </w:r>
      <w:proofErr w:type="spellEnd"/>
      <w:r w:rsidRPr="00106D99">
        <w:rPr>
          <w:sz w:val="22"/>
          <w:szCs w:val="22"/>
        </w:rPr>
        <w:t xml:space="preserve"> of </w:t>
      </w:r>
      <w:proofErr w:type="spellStart"/>
      <w:r w:rsidRPr="00106D99">
        <w:rPr>
          <w:sz w:val="22"/>
          <w:szCs w:val="22"/>
        </w:rPr>
        <w:t>professional</w:t>
      </w:r>
      <w:proofErr w:type="spellEnd"/>
      <w:r w:rsidRPr="00106D99">
        <w:rPr>
          <w:sz w:val="22"/>
          <w:szCs w:val="22"/>
        </w:rPr>
        <w:t xml:space="preserve"> and </w:t>
      </w:r>
      <w:proofErr w:type="spellStart"/>
      <w:r w:rsidRPr="00106D99">
        <w:rPr>
          <w:sz w:val="22"/>
          <w:szCs w:val="22"/>
        </w:rPr>
        <w:t>individual</w:t>
      </w:r>
      <w:proofErr w:type="spellEnd"/>
      <w:r w:rsidRPr="00106D99">
        <w:rPr>
          <w:sz w:val="22"/>
          <w:szCs w:val="22"/>
        </w:rPr>
        <w:t xml:space="preserve"> development</w:t>
      </w:r>
      <w:r w:rsidR="0055458B" w:rsidRPr="00115416">
        <w:rPr>
          <w:sz w:val="22"/>
          <w:szCs w:val="22"/>
        </w:rPr>
        <w:t>.</w:t>
      </w:r>
    </w:p>
    <w:p w14:paraId="0098401D" w14:textId="059DBDB0" w:rsidR="0055458B" w:rsidRPr="00115416" w:rsidRDefault="00106D99" w:rsidP="0055458B">
      <w:pPr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Website</w:t>
      </w:r>
      <w:proofErr w:type="spellEnd"/>
      <w:r w:rsidR="0055458B" w:rsidRPr="00115416">
        <w:rPr>
          <w:sz w:val="22"/>
          <w:szCs w:val="22"/>
        </w:rPr>
        <w:t xml:space="preserve"> – </w:t>
      </w:r>
      <w:hyperlink r:id="rId7" w:history="1">
        <w:r w:rsidR="0055458B" w:rsidRPr="00745E49">
          <w:rPr>
            <w:rStyle w:val="Hipercze"/>
            <w:sz w:val="22"/>
            <w:szCs w:val="22"/>
          </w:rPr>
          <w:t>Welcome to Poland</w:t>
        </w:r>
      </w:hyperlink>
    </w:p>
    <w:p w14:paraId="6BE04CC2" w14:textId="52C13184" w:rsidR="0055458B" w:rsidRPr="00115416" w:rsidRDefault="006E42EE" w:rsidP="0055458B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 w:rsidRPr="006E42EE">
        <w:rPr>
          <w:sz w:val="22"/>
          <w:szCs w:val="22"/>
        </w:rPr>
        <w:t>Subject-Matter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Expert</w:t>
      </w:r>
      <w:proofErr w:type="spellEnd"/>
      <w:r w:rsidRPr="006E42EE">
        <w:rPr>
          <w:sz w:val="22"/>
          <w:szCs w:val="22"/>
        </w:rPr>
        <w:t xml:space="preserve"> – a person </w:t>
      </w:r>
      <w:proofErr w:type="spellStart"/>
      <w:r w:rsidRPr="006E42EE">
        <w:rPr>
          <w:sz w:val="22"/>
          <w:szCs w:val="22"/>
        </w:rPr>
        <w:t>acting</w:t>
      </w:r>
      <w:proofErr w:type="spellEnd"/>
      <w:r w:rsidRPr="006E42EE">
        <w:rPr>
          <w:sz w:val="22"/>
          <w:szCs w:val="22"/>
        </w:rPr>
        <w:t xml:space="preserve"> as the </w:t>
      </w:r>
      <w:proofErr w:type="spellStart"/>
      <w:r w:rsidRPr="006E42EE">
        <w:rPr>
          <w:sz w:val="22"/>
          <w:szCs w:val="22"/>
        </w:rPr>
        <w:t>subject-matter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expert</w:t>
      </w:r>
      <w:proofErr w:type="spellEnd"/>
      <w:r w:rsidRPr="006E42EE">
        <w:rPr>
          <w:sz w:val="22"/>
          <w:szCs w:val="22"/>
        </w:rPr>
        <w:t xml:space="preserve"> for a </w:t>
      </w:r>
      <w:proofErr w:type="spellStart"/>
      <w:r w:rsidRPr="006E42EE">
        <w:rPr>
          <w:sz w:val="22"/>
          <w:szCs w:val="22"/>
        </w:rPr>
        <w:t>task</w:t>
      </w:r>
      <w:proofErr w:type="spellEnd"/>
      <w:r w:rsidRPr="006E42EE">
        <w:rPr>
          <w:sz w:val="22"/>
          <w:szCs w:val="22"/>
        </w:rPr>
        <w:t xml:space="preserve">, </w:t>
      </w:r>
      <w:proofErr w:type="spellStart"/>
      <w:r w:rsidRPr="006E42EE">
        <w:rPr>
          <w:sz w:val="22"/>
          <w:szCs w:val="22"/>
        </w:rPr>
        <w:t>responsible</w:t>
      </w:r>
      <w:proofErr w:type="spellEnd"/>
      <w:r w:rsidRPr="006E42EE">
        <w:rPr>
          <w:sz w:val="22"/>
          <w:szCs w:val="22"/>
        </w:rPr>
        <w:t xml:space="preserve"> for the </w:t>
      </w:r>
      <w:proofErr w:type="spellStart"/>
      <w:r w:rsidRPr="006E42EE">
        <w:rPr>
          <w:sz w:val="22"/>
          <w:szCs w:val="22"/>
        </w:rPr>
        <w:t>coordination</w:t>
      </w:r>
      <w:proofErr w:type="spellEnd"/>
      <w:r w:rsidRPr="006E42EE">
        <w:rPr>
          <w:sz w:val="22"/>
          <w:szCs w:val="22"/>
        </w:rPr>
        <w:t xml:space="preserve"> and </w:t>
      </w:r>
      <w:proofErr w:type="spellStart"/>
      <w:r w:rsidRPr="006E42EE">
        <w:rPr>
          <w:sz w:val="22"/>
          <w:szCs w:val="22"/>
        </w:rPr>
        <w:t>implementation</w:t>
      </w:r>
      <w:proofErr w:type="spellEnd"/>
      <w:r w:rsidRPr="006E42EE">
        <w:rPr>
          <w:sz w:val="22"/>
          <w:szCs w:val="22"/>
        </w:rPr>
        <w:t xml:space="preserve"> of the </w:t>
      </w:r>
      <w:proofErr w:type="spellStart"/>
      <w:r w:rsidRPr="006E42EE">
        <w:rPr>
          <w:sz w:val="22"/>
          <w:szCs w:val="22"/>
        </w:rPr>
        <w:t>assigned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task</w:t>
      </w:r>
      <w:proofErr w:type="spellEnd"/>
      <w:r w:rsidR="0055458B" w:rsidRPr="00115416">
        <w:rPr>
          <w:sz w:val="22"/>
          <w:szCs w:val="22"/>
        </w:rPr>
        <w:t>.</w:t>
      </w:r>
    </w:p>
    <w:p w14:paraId="16ED9F79" w14:textId="4DA0DB4D" w:rsidR="0055458B" w:rsidRPr="00115416" w:rsidRDefault="006E42EE" w:rsidP="0055458B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 w:rsidRPr="006E42EE">
        <w:rPr>
          <w:sz w:val="22"/>
          <w:szCs w:val="22"/>
        </w:rPr>
        <w:t>Competence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Validator</w:t>
      </w:r>
      <w:proofErr w:type="spellEnd"/>
      <w:r w:rsidRPr="006E42EE">
        <w:rPr>
          <w:sz w:val="22"/>
          <w:szCs w:val="22"/>
        </w:rPr>
        <w:t xml:space="preserve"> – a person </w:t>
      </w:r>
      <w:proofErr w:type="spellStart"/>
      <w:r w:rsidRPr="006E42EE">
        <w:rPr>
          <w:sz w:val="22"/>
          <w:szCs w:val="22"/>
        </w:rPr>
        <w:t>who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measures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participants</w:t>
      </w:r>
      <w:proofErr w:type="spellEnd"/>
      <w:r w:rsidRPr="006E42EE">
        <w:rPr>
          <w:sz w:val="22"/>
          <w:szCs w:val="22"/>
        </w:rPr>
        <w:t xml:space="preserve">’ </w:t>
      </w:r>
      <w:proofErr w:type="spellStart"/>
      <w:r w:rsidRPr="006E42EE">
        <w:rPr>
          <w:sz w:val="22"/>
          <w:szCs w:val="22"/>
        </w:rPr>
        <w:t>acquired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according</w:t>
      </w:r>
      <w:proofErr w:type="spellEnd"/>
      <w:r w:rsidRPr="006E42EE">
        <w:rPr>
          <w:sz w:val="22"/>
          <w:szCs w:val="22"/>
        </w:rPr>
        <w:t xml:space="preserve"> to the </w:t>
      </w:r>
      <w:proofErr w:type="spellStart"/>
      <w:r w:rsidRPr="006E42EE">
        <w:rPr>
          <w:sz w:val="22"/>
          <w:szCs w:val="22"/>
        </w:rPr>
        <w:t>criteria</w:t>
      </w:r>
      <w:proofErr w:type="spellEnd"/>
      <w:r w:rsidRPr="006E42EE">
        <w:rPr>
          <w:sz w:val="22"/>
          <w:szCs w:val="22"/>
        </w:rPr>
        <w:t xml:space="preserve"> </w:t>
      </w:r>
      <w:proofErr w:type="spellStart"/>
      <w:r w:rsidRPr="006E42EE">
        <w:rPr>
          <w:sz w:val="22"/>
          <w:szCs w:val="22"/>
        </w:rPr>
        <w:t>defined</w:t>
      </w:r>
      <w:proofErr w:type="spellEnd"/>
      <w:r w:rsidRPr="006E42EE">
        <w:rPr>
          <w:sz w:val="22"/>
          <w:szCs w:val="22"/>
        </w:rPr>
        <w:t xml:space="preserve"> in the </w:t>
      </w:r>
      <w:proofErr w:type="spellStart"/>
      <w:r w:rsidRPr="006E42EE">
        <w:rPr>
          <w:sz w:val="22"/>
          <w:szCs w:val="22"/>
        </w:rPr>
        <w:t>models</w:t>
      </w:r>
      <w:proofErr w:type="spellEnd"/>
      <w:r w:rsidR="0055458B" w:rsidRPr="00115416">
        <w:rPr>
          <w:sz w:val="22"/>
          <w:szCs w:val="22"/>
        </w:rPr>
        <w:t>.</w:t>
      </w:r>
    </w:p>
    <w:p w14:paraId="350BA0AD" w14:textId="77777777" w:rsidR="0055458B" w:rsidRDefault="0055458B" w:rsidP="0055458B">
      <w:pPr>
        <w:jc w:val="center"/>
        <w:rPr>
          <w:b/>
          <w:bCs/>
          <w:sz w:val="22"/>
          <w:szCs w:val="22"/>
        </w:rPr>
      </w:pPr>
    </w:p>
    <w:p w14:paraId="1A1FDDC6" w14:textId="6A4769CD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 xml:space="preserve">§2. </w:t>
      </w:r>
      <w:proofErr w:type="spellStart"/>
      <w:r w:rsidR="005B2457">
        <w:rPr>
          <w:b/>
          <w:bCs/>
          <w:sz w:val="22"/>
          <w:szCs w:val="22"/>
        </w:rPr>
        <w:t>About</w:t>
      </w:r>
      <w:proofErr w:type="spellEnd"/>
      <w:r w:rsidR="005B2457">
        <w:rPr>
          <w:b/>
          <w:bCs/>
          <w:sz w:val="22"/>
          <w:szCs w:val="22"/>
        </w:rPr>
        <w:t xml:space="preserve"> the</w:t>
      </w:r>
      <w:r w:rsidRPr="00115416">
        <w:rPr>
          <w:b/>
          <w:bCs/>
          <w:sz w:val="22"/>
          <w:szCs w:val="22"/>
        </w:rPr>
        <w:t xml:space="preserve"> </w:t>
      </w:r>
      <w:r w:rsidR="005B2457">
        <w:rPr>
          <w:b/>
          <w:bCs/>
          <w:sz w:val="22"/>
          <w:szCs w:val="22"/>
        </w:rPr>
        <w:t>P</w:t>
      </w:r>
      <w:r w:rsidRPr="00115416">
        <w:rPr>
          <w:b/>
          <w:bCs/>
          <w:sz w:val="22"/>
          <w:szCs w:val="22"/>
        </w:rPr>
        <w:t>rojec</w:t>
      </w:r>
      <w:r w:rsidR="005B2457">
        <w:rPr>
          <w:b/>
          <w:bCs/>
          <w:sz w:val="22"/>
          <w:szCs w:val="22"/>
        </w:rPr>
        <w:t>t</w:t>
      </w:r>
    </w:p>
    <w:p w14:paraId="538BAF00" w14:textId="3E00CFAF" w:rsidR="0055458B" w:rsidRPr="00115416" w:rsidRDefault="005B2457" w:rsidP="0055458B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5B2457">
        <w:rPr>
          <w:sz w:val="22"/>
          <w:szCs w:val="22"/>
        </w:rPr>
        <w:t xml:space="preserve">The </w:t>
      </w:r>
      <w:proofErr w:type="spellStart"/>
      <w:r w:rsidRPr="005B2457">
        <w:rPr>
          <w:sz w:val="22"/>
          <w:szCs w:val="22"/>
        </w:rPr>
        <w:t>purpose</w:t>
      </w:r>
      <w:proofErr w:type="spellEnd"/>
      <w:r w:rsidRPr="005B2457">
        <w:rPr>
          <w:sz w:val="22"/>
          <w:szCs w:val="22"/>
        </w:rPr>
        <w:t xml:space="preserve"> of </w:t>
      </w:r>
      <w:proofErr w:type="spellStart"/>
      <w:r w:rsidRPr="005B2457">
        <w:rPr>
          <w:sz w:val="22"/>
          <w:szCs w:val="22"/>
        </w:rPr>
        <w:t>these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Regulations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is</w:t>
      </w:r>
      <w:proofErr w:type="spellEnd"/>
      <w:r w:rsidRPr="005B2457">
        <w:rPr>
          <w:sz w:val="22"/>
          <w:szCs w:val="22"/>
        </w:rPr>
        <w:t xml:space="preserve"> to </w:t>
      </w:r>
      <w:proofErr w:type="spellStart"/>
      <w:r w:rsidRPr="005B2457">
        <w:rPr>
          <w:sz w:val="22"/>
          <w:szCs w:val="22"/>
        </w:rPr>
        <w:t>define</w:t>
      </w:r>
      <w:proofErr w:type="spellEnd"/>
      <w:r w:rsidRPr="005B2457">
        <w:rPr>
          <w:sz w:val="22"/>
          <w:szCs w:val="22"/>
        </w:rPr>
        <w:t xml:space="preserve"> the </w:t>
      </w:r>
      <w:proofErr w:type="spellStart"/>
      <w:r w:rsidRPr="005B2457">
        <w:rPr>
          <w:sz w:val="22"/>
          <w:szCs w:val="22"/>
        </w:rPr>
        <w:t>rules</w:t>
      </w:r>
      <w:proofErr w:type="spellEnd"/>
      <w:r w:rsidRPr="005B2457">
        <w:rPr>
          <w:sz w:val="22"/>
          <w:szCs w:val="22"/>
        </w:rPr>
        <w:t xml:space="preserve"> for the </w:t>
      </w:r>
      <w:proofErr w:type="spellStart"/>
      <w:r w:rsidRPr="005B2457">
        <w:rPr>
          <w:sz w:val="22"/>
          <w:szCs w:val="22"/>
        </w:rPr>
        <w:t>recruitment</w:t>
      </w:r>
      <w:proofErr w:type="spellEnd"/>
      <w:r w:rsidRPr="005B2457">
        <w:rPr>
          <w:sz w:val="22"/>
          <w:szCs w:val="22"/>
        </w:rPr>
        <w:t xml:space="preserve"> of </w:t>
      </w:r>
      <w:proofErr w:type="spellStart"/>
      <w:r w:rsidRPr="005B2457">
        <w:rPr>
          <w:sz w:val="22"/>
          <w:szCs w:val="22"/>
        </w:rPr>
        <w:t>participants</w:t>
      </w:r>
      <w:proofErr w:type="spellEnd"/>
      <w:r w:rsidRPr="005B2457">
        <w:rPr>
          <w:sz w:val="22"/>
          <w:szCs w:val="22"/>
        </w:rPr>
        <w:t xml:space="preserve"> for the Project </w:t>
      </w:r>
      <w:proofErr w:type="spellStart"/>
      <w:r w:rsidRPr="005B2457">
        <w:rPr>
          <w:sz w:val="22"/>
          <w:szCs w:val="22"/>
        </w:rPr>
        <w:t>implemented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under</w:t>
      </w:r>
      <w:proofErr w:type="spellEnd"/>
      <w:r w:rsidRPr="005B2457">
        <w:rPr>
          <w:sz w:val="22"/>
          <w:szCs w:val="22"/>
        </w:rPr>
        <w:t xml:space="preserve"> the </w:t>
      </w:r>
      <w:proofErr w:type="spellStart"/>
      <w:r w:rsidRPr="005B2457">
        <w:rPr>
          <w:sz w:val="22"/>
          <w:szCs w:val="22"/>
        </w:rPr>
        <w:t>programme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financed</w:t>
      </w:r>
      <w:proofErr w:type="spellEnd"/>
      <w:r w:rsidRPr="005B2457">
        <w:rPr>
          <w:sz w:val="22"/>
          <w:szCs w:val="22"/>
        </w:rPr>
        <w:t xml:space="preserve"> by the </w:t>
      </w:r>
      <w:proofErr w:type="spellStart"/>
      <w:r w:rsidRPr="005B2457">
        <w:rPr>
          <w:sz w:val="22"/>
          <w:szCs w:val="22"/>
        </w:rPr>
        <w:t>European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Funds</w:t>
      </w:r>
      <w:proofErr w:type="spellEnd"/>
      <w:r w:rsidRPr="005B2457">
        <w:rPr>
          <w:sz w:val="22"/>
          <w:szCs w:val="22"/>
        </w:rPr>
        <w:t xml:space="preserve"> for Social Development (FERS). The </w:t>
      </w:r>
      <w:proofErr w:type="spellStart"/>
      <w:r w:rsidRPr="005B2457">
        <w:rPr>
          <w:sz w:val="22"/>
          <w:szCs w:val="22"/>
        </w:rPr>
        <w:t>Regulations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apply</w:t>
      </w:r>
      <w:proofErr w:type="spellEnd"/>
      <w:r w:rsidRPr="005B2457">
        <w:rPr>
          <w:sz w:val="22"/>
          <w:szCs w:val="22"/>
        </w:rPr>
        <w:t xml:space="preserve"> to </w:t>
      </w:r>
      <w:proofErr w:type="spellStart"/>
      <w:r w:rsidRPr="005B2457">
        <w:rPr>
          <w:sz w:val="22"/>
          <w:szCs w:val="22"/>
        </w:rPr>
        <w:t>all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candidates</w:t>
      </w:r>
      <w:proofErr w:type="spellEnd"/>
      <w:r w:rsidRPr="005B2457">
        <w:rPr>
          <w:sz w:val="22"/>
          <w:szCs w:val="22"/>
        </w:rPr>
        <w:t xml:space="preserve"> and Project </w:t>
      </w:r>
      <w:proofErr w:type="spellStart"/>
      <w:r w:rsidRPr="005B2457">
        <w:rPr>
          <w:sz w:val="22"/>
          <w:szCs w:val="22"/>
        </w:rPr>
        <w:t>Participants</w:t>
      </w:r>
      <w:proofErr w:type="spellEnd"/>
      <w:r w:rsidRPr="005B2457">
        <w:rPr>
          <w:sz w:val="22"/>
          <w:szCs w:val="22"/>
        </w:rPr>
        <w:t xml:space="preserve">, as </w:t>
      </w:r>
      <w:proofErr w:type="spellStart"/>
      <w:r w:rsidRPr="005B2457">
        <w:rPr>
          <w:sz w:val="22"/>
          <w:szCs w:val="22"/>
        </w:rPr>
        <w:t>well</w:t>
      </w:r>
      <w:proofErr w:type="spellEnd"/>
      <w:r w:rsidRPr="005B2457">
        <w:rPr>
          <w:sz w:val="22"/>
          <w:szCs w:val="22"/>
        </w:rPr>
        <w:t xml:space="preserve"> as to the </w:t>
      </w:r>
      <w:proofErr w:type="spellStart"/>
      <w:r w:rsidRPr="005B2457">
        <w:rPr>
          <w:sz w:val="22"/>
          <w:szCs w:val="22"/>
        </w:rPr>
        <w:t>staff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involved</w:t>
      </w:r>
      <w:proofErr w:type="spellEnd"/>
      <w:r w:rsidRPr="005B2457">
        <w:rPr>
          <w:sz w:val="22"/>
          <w:szCs w:val="22"/>
        </w:rPr>
        <w:t xml:space="preserve"> in </w:t>
      </w:r>
      <w:proofErr w:type="spellStart"/>
      <w:r w:rsidRPr="005B2457">
        <w:rPr>
          <w:sz w:val="22"/>
          <w:szCs w:val="22"/>
        </w:rPr>
        <w:t>its</w:t>
      </w:r>
      <w:proofErr w:type="spellEnd"/>
      <w:r w:rsidRPr="005B2457">
        <w:rPr>
          <w:sz w:val="22"/>
          <w:szCs w:val="22"/>
        </w:rPr>
        <w:t xml:space="preserve"> </w:t>
      </w:r>
      <w:proofErr w:type="spellStart"/>
      <w:r w:rsidRPr="005B2457">
        <w:rPr>
          <w:sz w:val="22"/>
          <w:szCs w:val="22"/>
        </w:rPr>
        <w:t>implementation</w:t>
      </w:r>
      <w:proofErr w:type="spellEnd"/>
      <w:r w:rsidR="0055458B" w:rsidRPr="00115416">
        <w:rPr>
          <w:sz w:val="22"/>
          <w:szCs w:val="22"/>
        </w:rPr>
        <w:t>.</w:t>
      </w:r>
    </w:p>
    <w:p w14:paraId="30C56413" w14:textId="75FA4C81" w:rsidR="0055458B" w:rsidRPr="00277994" w:rsidRDefault="0055458B" w:rsidP="0055458B">
      <w:pPr>
        <w:numPr>
          <w:ilvl w:val="0"/>
          <w:numId w:val="2"/>
        </w:numPr>
        <w:spacing w:after="0"/>
        <w:jc w:val="both"/>
        <w:rPr>
          <w:sz w:val="22"/>
          <w:szCs w:val="22"/>
          <w:lang w:val="en-US"/>
        </w:rPr>
      </w:pPr>
      <w:r w:rsidRPr="00277994">
        <w:rPr>
          <w:sz w:val="22"/>
          <w:szCs w:val="22"/>
          <w:lang w:val="en-US"/>
        </w:rPr>
        <w:t>Proje</w:t>
      </w:r>
      <w:r w:rsidR="00F80111">
        <w:rPr>
          <w:sz w:val="22"/>
          <w:szCs w:val="22"/>
          <w:lang w:val="en-US"/>
        </w:rPr>
        <w:t>c</w:t>
      </w:r>
      <w:r w:rsidRPr="00277994">
        <w:rPr>
          <w:sz w:val="22"/>
          <w:szCs w:val="22"/>
          <w:lang w:val="en-US"/>
        </w:rPr>
        <w:t>t "Baltic Welcome Hub"- Your gateway to academia and global collaboration</w:t>
      </w:r>
    </w:p>
    <w:p w14:paraId="2C85AB57" w14:textId="53CFE209" w:rsidR="00F80111" w:rsidRDefault="00F80111" w:rsidP="00F80111">
      <w:pPr>
        <w:spacing w:after="0"/>
        <w:ind w:left="720"/>
        <w:jc w:val="both"/>
        <w:rPr>
          <w:sz w:val="22"/>
          <w:szCs w:val="22"/>
        </w:rPr>
      </w:pPr>
      <w:proofErr w:type="spellStart"/>
      <w:r w:rsidRPr="00F80111">
        <w:rPr>
          <w:sz w:val="22"/>
          <w:szCs w:val="22"/>
        </w:rPr>
        <w:t>is</w:t>
      </w:r>
      <w:proofErr w:type="spellEnd"/>
      <w:r w:rsidRPr="00F80111">
        <w:rPr>
          <w:sz w:val="22"/>
          <w:szCs w:val="22"/>
        </w:rPr>
        <w:t xml:space="preserve"> part of the NAWA </w:t>
      </w:r>
      <w:proofErr w:type="spellStart"/>
      <w:r w:rsidRPr="00F80111">
        <w:rPr>
          <w:sz w:val="22"/>
          <w:szCs w:val="22"/>
        </w:rPr>
        <w:t>programme</w:t>
      </w:r>
      <w:proofErr w:type="spellEnd"/>
      <w:r w:rsidRPr="00F80111">
        <w:rPr>
          <w:sz w:val="22"/>
          <w:szCs w:val="22"/>
        </w:rPr>
        <w:t xml:space="preserve"> </w:t>
      </w:r>
      <w:r w:rsidR="0055458B" w:rsidRPr="00115416">
        <w:rPr>
          <w:sz w:val="22"/>
          <w:szCs w:val="22"/>
        </w:rPr>
        <w:t>„</w:t>
      </w:r>
      <w:r w:rsidR="0055458B">
        <w:rPr>
          <w:sz w:val="22"/>
          <w:szCs w:val="22"/>
        </w:rPr>
        <w:t>Welcome to Poland</w:t>
      </w:r>
      <w:r w:rsidR="0055458B" w:rsidRPr="00115416">
        <w:rPr>
          <w:sz w:val="22"/>
          <w:szCs w:val="22"/>
        </w:rPr>
        <w:t xml:space="preserve">” </w:t>
      </w:r>
      <w:proofErr w:type="spellStart"/>
      <w:r w:rsidR="008B149F">
        <w:rPr>
          <w:sz w:val="22"/>
          <w:szCs w:val="22"/>
        </w:rPr>
        <w:t>f</w:t>
      </w:r>
      <w:r w:rsidRPr="00F80111">
        <w:rPr>
          <w:sz w:val="22"/>
          <w:szCs w:val="22"/>
        </w:rPr>
        <w:t>unded</w:t>
      </w:r>
      <w:proofErr w:type="spellEnd"/>
      <w:r w:rsidRPr="00F80111">
        <w:rPr>
          <w:sz w:val="22"/>
          <w:szCs w:val="22"/>
        </w:rPr>
        <w:t xml:space="preserve"> by the </w:t>
      </w:r>
      <w:proofErr w:type="spellStart"/>
      <w:r w:rsidRPr="00F80111">
        <w:rPr>
          <w:sz w:val="22"/>
          <w:szCs w:val="22"/>
        </w:rPr>
        <w:t>European</w:t>
      </w:r>
      <w:proofErr w:type="spellEnd"/>
      <w:r w:rsidRPr="00F80111">
        <w:rPr>
          <w:sz w:val="22"/>
          <w:szCs w:val="22"/>
        </w:rPr>
        <w:t xml:space="preserve"> Union </w:t>
      </w:r>
      <w:proofErr w:type="spellStart"/>
      <w:r w:rsidRPr="00F80111">
        <w:rPr>
          <w:sz w:val="22"/>
          <w:szCs w:val="22"/>
        </w:rPr>
        <w:t>under</w:t>
      </w:r>
      <w:proofErr w:type="spellEnd"/>
      <w:r w:rsidRPr="00F80111">
        <w:rPr>
          <w:sz w:val="22"/>
          <w:szCs w:val="22"/>
        </w:rPr>
        <w:t xml:space="preserve"> the </w:t>
      </w:r>
      <w:proofErr w:type="spellStart"/>
      <w:r w:rsidRPr="00F80111">
        <w:rPr>
          <w:sz w:val="22"/>
          <w:szCs w:val="22"/>
        </w:rPr>
        <w:t>European</w:t>
      </w:r>
      <w:proofErr w:type="spellEnd"/>
      <w:r w:rsidRPr="00F80111">
        <w:rPr>
          <w:sz w:val="22"/>
          <w:szCs w:val="22"/>
        </w:rPr>
        <w:t xml:space="preserve"> </w:t>
      </w:r>
      <w:proofErr w:type="spellStart"/>
      <w:r w:rsidRPr="00F80111">
        <w:rPr>
          <w:sz w:val="22"/>
          <w:szCs w:val="22"/>
        </w:rPr>
        <w:t>Funds</w:t>
      </w:r>
      <w:proofErr w:type="spellEnd"/>
      <w:r w:rsidRPr="00F80111">
        <w:rPr>
          <w:sz w:val="22"/>
          <w:szCs w:val="22"/>
        </w:rPr>
        <w:t xml:space="preserve"> for Social Development 2021–2027 (FERS).</w:t>
      </w:r>
    </w:p>
    <w:p w14:paraId="636C5779" w14:textId="2B45D43D" w:rsidR="0055458B" w:rsidRPr="00F80111" w:rsidRDefault="00F80111" w:rsidP="00F80111">
      <w:pPr>
        <w:pStyle w:val="Akapitzlist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Project </w:t>
      </w:r>
      <w:proofErr w:type="spellStart"/>
      <w:r w:rsidR="0055458B" w:rsidRPr="00F80111">
        <w:rPr>
          <w:sz w:val="22"/>
          <w:szCs w:val="22"/>
        </w:rPr>
        <w:t>Num</w:t>
      </w:r>
      <w:r>
        <w:rPr>
          <w:sz w:val="22"/>
          <w:szCs w:val="22"/>
        </w:rPr>
        <w:t>b</w:t>
      </w:r>
      <w:r w:rsidR="0055458B" w:rsidRPr="00F80111">
        <w:rPr>
          <w:sz w:val="22"/>
          <w:szCs w:val="22"/>
        </w:rPr>
        <w:t>er</w:t>
      </w:r>
      <w:proofErr w:type="spellEnd"/>
      <w:r w:rsidR="0055458B" w:rsidRPr="00F80111">
        <w:rPr>
          <w:sz w:val="22"/>
          <w:szCs w:val="22"/>
        </w:rPr>
        <w:t>: BPI/WTP/2024/1/00033/U/00001.</w:t>
      </w:r>
    </w:p>
    <w:p w14:paraId="4E64AC13" w14:textId="7D035D36" w:rsidR="0055458B" w:rsidRPr="00115416" w:rsidRDefault="00F80111" w:rsidP="0055458B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80111">
        <w:rPr>
          <w:sz w:val="22"/>
          <w:szCs w:val="22"/>
        </w:rPr>
        <w:t xml:space="preserve">Project </w:t>
      </w:r>
      <w:proofErr w:type="spellStart"/>
      <w:r w:rsidRPr="00F80111">
        <w:rPr>
          <w:sz w:val="22"/>
          <w:szCs w:val="22"/>
        </w:rPr>
        <w:t>implementa</w:t>
      </w:r>
      <w:r>
        <w:rPr>
          <w:rFonts w:ascii="Calibri" w:hAnsi="Calibri" w:cs="Calibri"/>
          <w:sz w:val="22"/>
          <w:szCs w:val="22"/>
        </w:rPr>
        <w:t>ti</w:t>
      </w:r>
      <w:r w:rsidRPr="00F80111">
        <w:rPr>
          <w:sz w:val="22"/>
          <w:szCs w:val="22"/>
        </w:rPr>
        <w:t>on</w:t>
      </w:r>
      <w:proofErr w:type="spellEnd"/>
      <w:r w:rsidRPr="00F80111">
        <w:rPr>
          <w:sz w:val="22"/>
          <w:szCs w:val="22"/>
        </w:rPr>
        <w:t xml:space="preserve"> period</w:t>
      </w:r>
      <w:r w:rsidR="0055458B" w:rsidRPr="00115416">
        <w:rPr>
          <w:sz w:val="22"/>
          <w:szCs w:val="22"/>
        </w:rPr>
        <w:t xml:space="preserve">: </w:t>
      </w:r>
      <w:r w:rsidR="008B6C0C">
        <w:rPr>
          <w:sz w:val="22"/>
          <w:szCs w:val="22"/>
        </w:rPr>
        <w:t xml:space="preserve">from </w:t>
      </w:r>
      <w:proofErr w:type="spellStart"/>
      <w:r w:rsidR="008B6C0C">
        <w:rPr>
          <w:sz w:val="22"/>
          <w:szCs w:val="22"/>
        </w:rPr>
        <w:t>October</w:t>
      </w:r>
      <w:proofErr w:type="spellEnd"/>
      <w:r w:rsidR="008B6C0C">
        <w:rPr>
          <w:sz w:val="22"/>
          <w:szCs w:val="22"/>
        </w:rPr>
        <w:t xml:space="preserve"> </w:t>
      </w:r>
      <w:r w:rsidR="0055458B" w:rsidRPr="00115416">
        <w:rPr>
          <w:sz w:val="22"/>
          <w:szCs w:val="22"/>
        </w:rPr>
        <w:t>1</w:t>
      </w:r>
      <w:r w:rsidR="008B6C0C">
        <w:rPr>
          <w:sz w:val="22"/>
          <w:szCs w:val="22"/>
        </w:rPr>
        <w:t xml:space="preserve">, </w:t>
      </w:r>
      <w:r w:rsidR="0055458B" w:rsidRPr="00115416">
        <w:rPr>
          <w:sz w:val="22"/>
          <w:szCs w:val="22"/>
        </w:rPr>
        <w:t xml:space="preserve">2025 </w:t>
      </w:r>
      <w:r w:rsidR="008B6C0C">
        <w:rPr>
          <w:sz w:val="22"/>
          <w:szCs w:val="22"/>
        </w:rPr>
        <w:t>t</w:t>
      </w:r>
      <w:r w:rsidR="0055458B" w:rsidRPr="00115416">
        <w:rPr>
          <w:sz w:val="22"/>
          <w:szCs w:val="22"/>
        </w:rPr>
        <w:t xml:space="preserve">o </w:t>
      </w:r>
      <w:proofErr w:type="spellStart"/>
      <w:r w:rsidR="008B6C0C">
        <w:rPr>
          <w:sz w:val="22"/>
          <w:szCs w:val="22"/>
        </w:rPr>
        <w:t>September</w:t>
      </w:r>
      <w:proofErr w:type="spellEnd"/>
      <w:r w:rsidR="008B6C0C">
        <w:rPr>
          <w:sz w:val="22"/>
          <w:szCs w:val="22"/>
        </w:rPr>
        <w:t xml:space="preserve"> </w:t>
      </w:r>
      <w:r w:rsidR="0055458B" w:rsidRPr="00115416">
        <w:rPr>
          <w:sz w:val="22"/>
          <w:szCs w:val="22"/>
        </w:rPr>
        <w:t>3</w:t>
      </w:r>
      <w:r w:rsidR="0055458B">
        <w:rPr>
          <w:sz w:val="22"/>
          <w:szCs w:val="22"/>
        </w:rPr>
        <w:t>0</w:t>
      </w:r>
      <w:r w:rsidR="008B6C0C">
        <w:rPr>
          <w:sz w:val="22"/>
          <w:szCs w:val="22"/>
        </w:rPr>
        <w:t xml:space="preserve">, </w:t>
      </w:r>
      <w:r w:rsidR="0055458B" w:rsidRPr="00115416">
        <w:rPr>
          <w:sz w:val="22"/>
          <w:szCs w:val="22"/>
        </w:rPr>
        <w:t>202</w:t>
      </w:r>
      <w:r w:rsidR="0055458B">
        <w:rPr>
          <w:sz w:val="22"/>
          <w:szCs w:val="22"/>
        </w:rPr>
        <w:t>7</w:t>
      </w:r>
      <w:r w:rsidR="0055458B" w:rsidRPr="00115416">
        <w:rPr>
          <w:sz w:val="22"/>
          <w:szCs w:val="22"/>
        </w:rPr>
        <w:t>.</w:t>
      </w:r>
    </w:p>
    <w:p w14:paraId="072A3D0E" w14:textId="37A6300A" w:rsidR="0055458B" w:rsidRPr="00115416" w:rsidRDefault="00E04945" w:rsidP="0055458B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04945">
        <w:rPr>
          <w:sz w:val="22"/>
          <w:szCs w:val="22"/>
        </w:rPr>
        <w:t xml:space="preserve">The Project Team </w:t>
      </w:r>
      <w:proofErr w:type="spellStart"/>
      <w:r w:rsidRPr="00E04945">
        <w:rPr>
          <w:sz w:val="22"/>
          <w:szCs w:val="22"/>
        </w:rPr>
        <w:t>consists</w:t>
      </w:r>
      <w:proofErr w:type="spellEnd"/>
      <w:r w:rsidRPr="00E04945">
        <w:rPr>
          <w:sz w:val="22"/>
          <w:szCs w:val="22"/>
        </w:rPr>
        <w:t xml:space="preserve"> of:</w:t>
      </w:r>
      <w:r w:rsidR="0055458B" w:rsidRPr="00115416">
        <w:rPr>
          <w:sz w:val="22"/>
          <w:szCs w:val="22"/>
        </w:rPr>
        <w:br/>
        <w:t xml:space="preserve">a) </w:t>
      </w:r>
      <w:proofErr w:type="spellStart"/>
      <w:r w:rsidRPr="00E04945">
        <w:rPr>
          <w:sz w:val="22"/>
          <w:szCs w:val="22"/>
        </w:rPr>
        <w:t>Steering</w:t>
      </w:r>
      <w:proofErr w:type="spellEnd"/>
      <w:r w:rsidRPr="00E04945">
        <w:rPr>
          <w:sz w:val="22"/>
          <w:szCs w:val="22"/>
        </w:rPr>
        <w:t xml:space="preserve"> </w:t>
      </w:r>
      <w:proofErr w:type="spellStart"/>
      <w:r w:rsidRPr="00E04945">
        <w:rPr>
          <w:sz w:val="22"/>
          <w:szCs w:val="22"/>
        </w:rPr>
        <w:t>Committee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b) </w:t>
      </w:r>
      <w:r>
        <w:rPr>
          <w:sz w:val="22"/>
          <w:szCs w:val="22"/>
        </w:rPr>
        <w:t>Project Manager</w:t>
      </w:r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c) </w:t>
      </w:r>
      <w:proofErr w:type="spellStart"/>
      <w:r w:rsidRPr="00E04945">
        <w:rPr>
          <w:sz w:val="22"/>
          <w:szCs w:val="22"/>
        </w:rPr>
        <w:t>Subject-Matter</w:t>
      </w:r>
      <w:proofErr w:type="spellEnd"/>
      <w:r w:rsidRPr="00E04945">
        <w:rPr>
          <w:sz w:val="22"/>
          <w:szCs w:val="22"/>
        </w:rPr>
        <w:t xml:space="preserve"> </w:t>
      </w:r>
      <w:proofErr w:type="spellStart"/>
      <w:r w:rsidRPr="00E04945">
        <w:rPr>
          <w:sz w:val="22"/>
          <w:szCs w:val="22"/>
        </w:rPr>
        <w:t>Expert</w:t>
      </w:r>
      <w:r>
        <w:rPr>
          <w:sz w:val="22"/>
          <w:szCs w:val="22"/>
        </w:rPr>
        <w:t>s</w:t>
      </w:r>
      <w:proofErr w:type="spellEnd"/>
      <w:r w:rsidR="0055458B">
        <w:rPr>
          <w:sz w:val="22"/>
          <w:szCs w:val="22"/>
        </w:rPr>
        <w:t>.</w:t>
      </w:r>
    </w:p>
    <w:p w14:paraId="7A7507FE" w14:textId="7374533B" w:rsidR="0055458B" w:rsidRPr="007238DB" w:rsidRDefault="00013C14" w:rsidP="0055458B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013C14">
        <w:rPr>
          <w:sz w:val="22"/>
          <w:szCs w:val="22"/>
        </w:rPr>
        <w:t xml:space="preserve">The </w:t>
      </w:r>
      <w:proofErr w:type="spellStart"/>
      <w:r w:rsidRPr="00013C14">
        <w:rPr>
          <w:sz w:val="22"/>
          <w:szCs w:val="22"/>
        </w:rPr>
        <w:t>specific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objectives</w:t>
      </w:r>
      <w:proofErr w:type="spellEnd"/>
      <w:r w:rsidRPr="00013C14">
        <w:rPr>
          <w:sz w:val="22"/>
          <w:szCs w:val="22"/>
        </w:rPr>
        <w:t xml:space="preserve"> of the Project </w:t>
      </w:r>
      <w:proofErr w:type="spellStart"/>
      <w:r w:rsidRPr="00013C14">
        <w:rPr>
          <w:sz w:val="22"/>
          <w:szCs w:val="22"/>
        </w:rPr>
        <w:t>concerning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participant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recruitment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include</w:t>
      </w:r>
      <w:proofErr w:type="spellEnd"/>
      <w:r w:rsidRPr="00013C14">
        <w:rPr>
          <w:sz w:val="22"/>
          <w:szCs w:val="22"/>
        </w:rPr>
        <w:t xml:space="preserve">: </w:t>
      </w:r>
      <w:proofErr w:type="spellStart"/>
      <w:r w:rsidRPr="00013C14">
        <w:rPr>
          <w:sz w:val="22"/>
          <w:szCs w:val="22"/>
        </w:rPr>
        <w:t>training</w:t>
      </w:r>
      <w:proofErr w:type="spellEnd"/>
      <w:r w:rsidRPr="00013C14">
        <w:rPr>
          <w:sz w:val="22"/>
          <w:szCs w:val="22"/>
        </w:rPr>
        <w:t xml:space="preserve"> for </w:t>
      </w:r>
      <w:proofErr w:type="spellStart"/>
      <w:r w:rsidRPr="00013C14">
        <w:rPr>
          <w:sz w:val="22"/>
          <w:szCs w:val="22"/>
        </w:rPr>
        <w:t>administrative</w:t>
      </w:r>
      <w:proofErr w:type="spellEnd"/>
      <w:r w:rsidRPr="00013C14">
        <w:rPr>
          <w:sz w:val="22"/>
          <w:szCs w:val="22"/>
        </w:rPr>
        <w:t xml:space="preserve">, </w:t>
      </w:r>
      <w:proofErr w:type="spellStart"/>
      <w:r w:rsidRPr="00013C14">
        <w:rPr>
          <w:sz w:val="22"/>
          <w:szCs w:val="22"/>
        </w:rPr>
        <w:t>teaching</w:t>
      </w:r>
      <w:proofErr w:type="spellEnd"/>
      <w:r w:rsidRPr="00013C14">
        <w:rPr>
          <w:sz w:val="22"/>
          <w:szCs w:val="22"/>
        </w:rPr>
        <w:t xml:space="preserve">, and </w:t>
      </w:r>
      <w:proofErr w:type="spellStart"/>
      <w:r w:rsidRPr="00013C14">
        <w:rPr>
          <w:sz w:val="22"/>
          <w:szCs w:val="22"/>
        </w:rPr>
        <w:t>research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staff</w:t>
      </w:r>
      <w:proofErr w:type="spellEnd"/>
      <w:r w:rsidRPr="00013C14">
        <w:rPr>
          <w:sz w:val="22"/>
          <w:szCs w:val="22"/>
        </w:rPr>
        <w:t xml:space="preserve"> in the </w:t>
      </w:r>
      <w:proofErr w:type="spellStart"/>
      <w:r w:rsidRPr="00013C14">
        <w:rPr>
          <w:sz w:val="22"/>
          <w:szCs w:val="22"/>
        </w:rPr>
        <w:t>area</w:t>
      </w:r>
      <w:proofErr w:type="spellEnd"/>
      <w:r w:rsidRPr="00013C14">
        <w:rPr>
          <w:sz w:val="22"/>
          <w:szCs w:val="22"/>
        </w:rPr>
        <w:t xml:space="preserve"> of </w:t>
      </w:r>
      <w:proofErr w:type="spellStart"/>
      <w:r w:rsidRPr="00013C14">
        <w:rPr>
          <w:sz w:val="22"/>
          <w:szCs w:val="22"/>
        </w:rPr>
        <w:t>cooperation</w:t>
      </w:r>
      <w:proofErr w:type="spellEnd"/>
      <w:r w:rsidRPr="00013C14">
        <w:rPr>
          <w:sz w:val="22"/>
          <w:szCs w:val="22"/>
        </w:rPr>
        <w:t xml:space="preserve"> with </w:t>
      </w:r>
      <w:proofErr w:type="spellStart"/>
      <w:r w:rsidRPr="00013C14">
        <w:rPr>
          <w:sz w:val="22"/>
          <w:szCs w:val="22"/>
        </w:rPr>
        <w:t>international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participants</w:t>
      </w:r>
      <w:proofErr w:type="spellEnd"/>
      <w:r w:rsidRPr="00013C14">
        <w:rPr>
          <w:sz w:val="22"/>
          <w:szCs w:val="22"/>
        </w:rPr>
        <w:t xml:space="preserve"> and management of </w:t>
      </w:r>
      <w:proofErr w:type="spellStart"/>
      <w:r w:rsidRPr="00013C14">
        <w:rPr>
          <w:sz w:val="22"/>
          <w:szCs w:val="22"/>
        </w:rPr>
        <w:t>international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exchanges</w:t>
      </w:r>
      <w:proofErr w:type="spellEnd"/>
      <w:r w:rsidRPr="00013C14">
        <w:rPr>
          <w:sz w:val="22"/>
          <w:szCs w:val="22"/>
        </w:rPr>
        <w:t xml:space="preserve">, </w:t>
      </w:r>
      <w:proofErr w:type="spellStart"/>
      <w:r w:rsidRPr="00013C14">
        <w:rPr>
          <w:sz w:val="22"/>
          <w:szCs w:val="22"/>
        </w:rPr>
        <w:t>which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include</w:t>
      </w:r>
      <w:proofErr w:type="spellEnd"/>
      <w:r w:rsidR="0055458B">
        <w:rPr>
          <w:sz w:val="22"/>
          <w:szCs w:val="22"/>
        </w:rPr>
        <w:t>:</w:t>
      </w:r>
    </w:p>
    <w:p w14:paraId="76C0872B" w14:textId="0833EE84" w:rsidR="0055458B" w:rsidRPr="000379A5" w:rsidRDefault="00013C14" w:rsidP="0055458B">
      <w:pPr>
        <w:pStyle w:val="Akapitzlist"/>
        <w:numPr>
          <w:ilvl w:val="1"/>
          <w:numId w:val="2"/>
        </w:numPr>
        <w:spacing w:after="0"/>
        <w:ind w:left="993" w:hanging="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013C14">
        <w:rPr>
          <w:sz w:val="22"/>
          <w:szCs w:val="22"/>
        </w:rPr>
        <w:t>rofessional</w:t>
      </w:r>
      <w:proofErr w:type="spellEnd"/>
      <w:r w:rsidRPr="00013C14">
        <w:rPr>
          <w:sz w:val="22"/>
          <w:szCs w:val="22"/>
        </w:rPr>
        <w:t xml:space="preserve"> development of </w:t>
      </w:r>
      <w:proofErr w:type="spellStart"/>
      <w:r w:rsidRPr="00013C14">
        <w:rPr>
          <w:sz w:val="22"/>
          <w:szCs w:val="22"/>
        </w:rPr>
        <w:t>staff</w:t>
      </w:r>
      <w:proofErr w:type="spellEnd"/>
      <w:r w:rsidRPr="00013C14">
        <w:rPr>
          <w:sz w:val="22"/>
          <w:szCs w:val="22"/>
        </w:rPr>
        <w:t xml:space="preserve"> in </w:t>
      </w:r>
      <w:proofErr w:type="spellStart"/>
      <w:r w:rsidRPr="00013C14">
        <w:rPr>
          <w:sz w:val="22"/>
          <w:szCs w:val="22"/>
        </w:rPr>
        <w:t>administrative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support</w:t>
      </w:r>
      <w:proofErr w:type="spellEnd"/>
      <w:r w:rsidR="0055458B" w:rsidRPr="000379A5">
        <w:rPr>
          <w:sz w:val="22"/>
          <w:szCs w:val="22"/>
        </w:rPr>
        <w:t>,</w:t>
      </w:r>
    </w:p>
    <w:p w14:paraId="530E6C0A" w14:textId="026883EC" w:rsidR="0055458B" w:rsidRDefault="00013C14" w:rsidP="0055458B">
      <w:pPr>
        <w:pStyle w:val="Akapitzlist"/>
        <w:numPr>
          <w:ilvl w:val="0"/>
          <w:numId w:val="10"/>
        </w:numPr>
        <w:spacing w:after="0"/>
        <w:ind w:hanging="16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</w:t>
      </w:r>
      <w:r w:rsidRPr="00013C14">
        <w:rPr>
          <w:sz w:val="22"/>
          <w:szCs w:val="22"/>
        </w:rPr>
        <w:t>eadership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skills</w:t>
      </w:r>
      <w:proofErr w:type="spellEnd"/>
      <w:r w:rsidRPr="00013C14">
        <w:rPr>
          <w:sz w:val="22"/>
          <w:szCs w:val="22"/>
        </w:rPr>
        <w:t xml:space="preserve"> </w:t>
      </w:r>
      <w:proofErr w:type="spellStart"/>
      <w:r w:rsidRPr="00013C14">
        <w:rPr>
          <w:sz w:val="22"/>
          <w:szCs w:val="22"/>
        </w:rPr>
        <w:t>training</w:t>
      </w:r>
      <w:proofErr w:type="spellEnd"/>
      <w:r w:rsidR="0055458B">
        <w:rPr>
          <w:sz w:val="22"/>
          <w:szCs w:val="22"/>
        </w:rPr>
        <w:t>,</w:t>
      </w:r>
    </w:p>
    <w:p w14:paraId="6B53995E" w14:textId="7CD09E17" w:rsidR="0055458B" w:rsidRPr="007238DB" w:rsidRDefault="00013C14" w:rsidP="0055458B">
      <w:pPr>
        <w:pStyle w:val="Akapitzlist"/>
        <w:numPr>
          <w:ilvl w:val="0"/>
          <w:numId w:val="10"/>
        </w:numPr>
        <w:spacing w:after="0"/>
        <w:ind w:hanging="16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013C14">
        <w:rPr>
          <w:sz w:val="22"/>
          <w:szCs w:val="22"/>
        </w:rPr>
        <w:t>nclusiveness</w:t>
      </w:r>
      <w:proofErr w:type="spellEnd"/>
      <w:r w:rsidRPr="00013C14">
        <w:rPr>
          <w:sz w:val="22"/>
          <w:szCs w:val="22"/>
        </w:rPr>
        <w:t xml:space="preserve"> and </w:t>
      </w:r>
      <w:proofErr w:type="spellStart"/>
      <w:r w:rsidRPr="00013C14">
        <w:rPr>
          <w:sz w:val="22"/>
          <w:szCs w:val="22"/>
        </w:rPr>
        <w:t>diversity</w:t>
      </w:r>
      <w:proofErr w:type="spellEnd"/>
      <w:r w:rsidRPr="00013C14">
        <w:rPr>
          <w:sz w:val="22"/>
          <w:szCs w:val="22"/>
        </w:rPr>
        <w:t xml:space="preserve"> management</w:t>
      </w:r>
      <w:r w:rsidR="0055458B">
        <w:rPr>
          <w:sz w:val="22"/>
          <w:szCs w:val="22"/>
        </w:rPr>
        <w:t>.</w:t>
      </w:r>
    </w:p>
    <w:p w14:paraId="012F8DE8" w14:textId="469EF0AF" w:rsidR="0055458B" w:rsidRPr="00115416" w:rsidRDefault="00AC3ADA" w:rsidP="0055458B">
      <w:pPr>
        <w:numPr>
          <w:ilvl w:val="0"/>
          <w:numId w:val="2"/>
        </w:numPr>
        <w:spacing w:after="0"/>
        <w:rPr>
          <w:sz w:val="22"/>
          <w:szCs w:val="22"/>
        </w:rPr>
      </w:pPr>
      <w:proofErr w:type="spellStart"/>
      <w:r w:rsidRPr="00AC3ADA">
        <w:rPr>
          <w:sz w:val="22"/>
          <w:szCs w:val="22"/>
        </w:rPr>
        <w:t>Participation</w:t>
      </w:r>
      <w:proofErr w:type="spellEnd"/>
      <w:r w:rsidRPr="00AC3ADA">
        <w:rPr>
          <w:sz w:val="22"/>
          <w:szCs w:val="22"/>
        </w:rPr>
        <w:t xml:space="preserve"> in the </w:t>
      </w:r>
      <w:proofErr w:type="spellStart"/>
      <w:r w:rsidRPr="00AC3ADA">
        <w:rPr>
          <w:sz w:val="22"/>
          <w:szCs w:val="22"/>
        </w:rPr>
        <w:t>trainings</w:t>
      </w:r>
      <w:proofErr w:type="spellEnd"/>
      <w:r w:rsidRPr="00AC3ADA">
        <w:rPr>
          <w:sz w:val="22"/>
          <w:szCs w:val="22"/>
        </w:rPr>
        <w:t>/</w:t>
      </w:r>
      <w:proofErr w:type="spellStart"/>
      <w:r w:rsidRPr="00AC3ADA">
        <w:rPr>
          <w:sz w:val="22"/>
          <w:szCs w:val="22"/>
        </w:rPr>
        <w:t>workshops</w:t>
      </w:r>
      <w:proofErr w:type="spellEnd"/>
      <w:r w:rsidRPr="00AC3ADA">
        <w:rPr>
          <w:sz w:val="22"/>
          <w:szCs w:val="22"/>
        </w:rPr>
        <w:t xml:space="preserve"> </w:t>
      </w:r>
      <w:proofErr w:type="spellStart"/>
      <w:r w:rsidRPr="00AC3ADA">
        <w:rPr>
          <w:sz w:val="22"/>
          <w:szCs w:val="22"/>
        </w:rPr>
        <w:t>under</w:t>
      </w:r>
      <w:proofErr w:type="spellEnd"/>
      <w:r w:rsidRPr="00AC3ADA">
        <w:rPr>
          <w:sz w:val="22"/>
          <w:szCs w:val="22"/>
        </w:rPr>
        <w:t xml:space="preserve"> the Project </w:t>
      </w:r>
      <w:proofErr w:type="spellStart"/>
      <w:r w:rsidRPr="00AC3ADA">
        <w:rPr>
          <w:sz w:val="22"/>
          <w:szCs w:val="22"/>
        </w:rPr>
        <w:t>is</w:t>
      </w:r>
      <w:proofErr w:type="spellEnd"/>
      <w:r w:rsidRPr="00AC3ADA">
        <w:rPr>
          <w:sz w:val="22"/>
          <w:szCs w:val="22"/>
        </w:rPr>
        <w:t xml:space="preserve"> </w:t>
      </w:r>
      <w:proofErr w:type="spellStart"/>
      <w:r w:rsidRPr="00AC3ADA">
        <w:rPr>
          <w:sz w:val="22"/>
          <w:szCs w:val="22"/>
        </w:rPr>
        <w:t>voluntary</w:t>
      </w:r>
      <w:proofErr w:type="spellEnd"/>
      <w:r w:rsidRPr="00AC3ADA">
        <w:rPr>
          <w:sz w:val="22"/>
          <w:szCs w:val="22"/>
        </w:rPr>
        <w:t xml:space="preserve"> and </w:t>
      </w:r>
      <w:proofErr w:type="spellStart"/>
      <w:r w:rsidRPr="00AC3ADA">
        <w:rPr>
          <w:sz w:val="22"/>
          <w:szCs w:val="22"/>
        </w:rPr>
        <w:t>free</w:t>
      </w:r>
      <w:proofErr w:type="spellEnd"/>
      <w:r w:rsidRPr="00AC3ADA">
        <w:rPr>
          <w:sz w:val="22"/>
          <w:szCs w:val="22"/>
        </w:rPr>
        <w:t xml:space="preserve"> of </w:t>
      </w:r>
      <w:proofErr w:type="spellStart"/>
      <w:r w:rsidRPr="00AC3ADA">
        <w:rPr>
          <w:sz w:val="22"/>
          <w:szCs w:val="22"/>
        </w:rPr>
        <w:t>charge</w:t>
      </w:r>
      <w:proofErr w:type="spellEnd"/>
      <w:r w:rsidR="0055458B" w:rsidRPr="00115416">
        <w:rPr>
          <w:sz w:val="22"/>
          <w:szCs w:val="22"/>
        </w:rPr>
        <w:t>.</w:t>
      </w:r>
    </w:p>
    <w:p w14:paraId="051E1DDE" w14:textId="691F5101" w:rsidR="006D7226" w:rsidRPr="006D7226" w:rsidRDefault="006D7226" w:rsidP="006D722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D7226">
        <w:rPr>
          <w:sz w:val="22"/>
          <w:szCs w:val="22"/>
        </w:rPr>
        <w:t xml:space="preserve">The Project </w:t>
      </w:r>
      <w:proofErr w:type="spellStart"/>
      <w:r w:rsidRPr="006D7226">
        <w:rPr>
          <w:sz w:val="22"/>
          <w:szCs w:val="22"/>
        </w:rPr>
        <w:t>adheres</w:t>
      </w:r>
      <w:proofErr w:type="spellEnd"/>
      <w:r w:rsidRPr="006D7226">
        <w:rPr>
          <w:sz w:val="22"/>
          <w:szCs w:val="22"/>
        </w:rPr>
        <w:t xml:space="preserve"> to the</w:t>
      </w:r>
      <w:r w:rsidR="0055458B" w:rsidRPr="006D7226">
        <w:rPr>
          <w:sz w:val="22"/>
          <w:szCs w:val="22"/>
        </w:rPr>
        <w:t xml:space="preserve"> </w:t>
      </w:r>
      <w:hyperlink r:id="rId8" w:history="1">
        <w:proofErr w:type="spellStart"/>
        <w:r w:rsidRPr="006D7226">
          <w:rPr>
            <w:rStyle w:val="Hipercze"/>
            <w:sz w:val="22"/>
            <w:szCs w:val="22"/>
          </w:rPr>
          <w:t>principles</w:t>
        </w:r>
        <w:proofErr w:type="spellEnd"/>
        <w:r w:rsidRPr="006D7226">
          <w:rPr>
            <w:rStyle w:val="Hipercze"/>
            <w:sz w:val="22"/>
            <w:szCs w:val="22"/>
          </w:rPr>
          <w:t xml:space="preserve"> of </w:t>
        </w:r>
        <w:proofErr w:type="spellStart"/>
        <w:r w:rsidRPr="006D7226">
          <w:rPr>
            <w:rStyle w:val="Hipercze"/>
            <w:sz w:val="22"/>
            <w:szCs w:val="22"/>
          </w:rPr>
          <w:t>horizontal</w:t>
        </w:r>
        <w:proofErr w:type="spellEnd"/>
        <w:r w:rsidRPr="006D7226">
          <w:rPr>
            <w:rStyle w:val="Hipercze"/>
            <w:sz w:val="22"/>
            <w:szCs w:val="22"/>
          </w:rPr>
          <w:t xml:space="preserve"> </w:t>
        </w:r>
        <w:proofErr w:type="spellStart"/>
        <w:r w:rsidRPr="006D7226">
          <w:rPr>
            <w:rStyle w:val="Hipercze"/>
            <w:sz w:val="22"/>
            <w:szCs w:val="22"/>
          </w:rPr>
          <w:t>policies</w:t>
        </w:r>
        <w:proofErr w:type="spellEnd"/>
      </w:hyperlink>
      <w:r w:rsidRPr="006D7226">
        <w:rPr>
          <w:sz w:val="22"/>
          <w:szCs w:val="22"/>
        </w:rPr>
        <w:t xml:space="preserve">, </w:t>
      </w:r>
      <w:proofErr w:type="spellStart"/>
      <w:r w:rsidRPr="006D7226">
        <w:rPr>
          <w:sz w:val="22"/>
          <w:szCs w:val="22"/>
        </w:rPr>
        <w:t>concer</w:t>
      </w:r>
      <w:r w:rsidR="008B149F">
        <w:rPr>
          <w:sz w:val="22"/>
          <w:szCs w:val="22"/>
        </w:rPr>
        <w:t>n</w:t>
      </w:r>
      <w:r w:rsidRPr="006D7226">
        <w:rPr>
          <w:sz w:val="22"/>
          <w:szCs w:val="22"/>
        </w:rPr>
        <w:t>ing</w:t>
      </w:r>
      <w:proofErr w:type="spellEnd"/>
      <w:r w:rsidRPr="006D7226">
        <w:rPr>
          <w:sz w:val="22"/>
          <w:szCs w:val="22"/>
        </w:rPr>
        <w:t>:</w:t>
      </w:r>
      <w:r w:rsidR="0055458B" w:rsidRPr="00115416">
        <w:rPr>
          <w:sz w:val="22"/>
          <w:szCs w:val="22"/>
        </w:rPr>
        <w:br/>
        <w:t xml:space="preserve">a) </w:t>
      </w:r>
      <w:proofErr w:type="spellStart"/>
      <w:r w:rsidRPr="006D7226">
        <w:rPr>
          <w:sz w:val="22"/>
          <w:szCs w:val="22"/>
        </w:rPr>
        <w:t>principles</w:t>
      </w:r>
      <w:proofErr w:type="spellEnd"/>
      <w:r w:rsidRPr="006D7226">
        <w:rPr>
          <w:sz w:val="22"/>
          <w:szCs w:val="22"/>
        </w:rPr>
        <w:t xml:space="preserve"> of </w:t>
      </w:r>
      <w:proofErr w:type="spellStart"/>
      <w:r w:rsidRPr="006D7226">
        <w:rPr>
          <w:sz w:val="22"/>
          <w:szCs w:val="22"/>
        </w:rPr>
        <w:t>equal</w:t>
      </w:r>
      <w:proofErr w:type="spellEnd"/>
      <w:r w:rsidRPr="006D7226">
        <w:rPr>
          <w:sz w:val="22"/>
          <w:szCs w:val="22"/>
        </w:rPr>
        <w:t xml:space="preserve"> </w:t>
      </w:r>
      <w:proofErr w:type="spellStart"/>
      <w:r w:rsidRPr="006D7226">
        <w:rPr>
          <w:sz w:val="22"/>
          <w:szCs w:val="22"/>
        </w:rPr>
        <w:t>opportuni</w:t>
      </w:r>
      <w:r>
        <w:rPr>
          <w:rFonts w:ascii="Calibri" w:hAnsi="Calibri" w:cs="Calibri"/>
          <w:sz w:val="22"/>
          <w:szCs w:val="22"/>
        </w:rPr>
        <w:t>ti</w:t>
      </w:r>
      <w:r w:rsidRPr="006D7226">
        <w:rPr>
          <w:sz w:val="22"/>
          <w:szCs w:val="22"/>
        </w:rPr>
        <w:t>es</w:t>
      </w:r>
      <w:proofErr w:type="spellEnd"/>
      <w:r w:rsidRPr="006D7226">
        <w:rPr>
          <w:sz w:val="22"/>
          <w:szCs w:val="22"/>
        </w:rPr>
        <w:t xml:space="preserve"> and non-</w:t>
      </w:r>
      <w:proofErr w:type="spellStart"/>
      <w:r w:rsidRPr="006D7226">
        <w:rPr>
          <w:sz w:val="22"/>
          <w:szCs w:val="22"/>
        </w:rPr>
        <w:t>discrimina</w:t>
      </w:r>
      <w:r>
        <w:rPr>
          <w:rFonts w:ascii="Calibri" w:hAnsi="Calibri" w:cs="Calibri"/>
          <w:sz w:val="22"/>
          <w:szCs w:val="22"/>
        </w:rPr>
        <w:t>ti</w:t>
      </w:r>
      <w:r w:rsidRPr="006D7226">
        <w:rPr>
          <w:sz w:val="22"/>
          <w:szCs w:val="22"/>
        </w:rPr>
        <w:t>on</w:t>
      </w:r>
      <w:proofErr w:type="spellEnd"/>
      <w:r w:rsidRPr="006D7226">
        <w:rPr>
          <w:sz w:val="22"/>
          <w:szCs w:val="22"/>
        </w:rPr>
        <w:t xml:space="preserve">, </w:t>
      </w:r>
      <w:proofErr w:type="spellStart"/>
      <w:r w:rsidRPr="006D7226">
        <w:rPr>
          <w:sz w:val="22"/>
          <w:szCs w:val="22"/>
        </w:rPr>
        <w:t>including</w:t>
      </w:r>
      <w:proofErr w:type="spellEnd"/>
      <w:r w:rsidRPr="006D7226">
        <w:rPr>
          <w:sz w:val="22"/>
          <w:szCs w:val="22"/>
        </w:rPr>
        <w:t xml:space="preserve"> </w:t>
      </w:r>
      <w:proofErr w:type="spellStart"/>
      <w:r w:rsidRPr="006D7226">
        <w:rPr>
          <w:sz w:val="22"/>
          <w:szCs w:val="22"/>
        </w:rPr>
        <w:t>accessibility</w:t>
      </w:r>
      <w:proofErr w:type="spellEnd"/>
      <w:r w:rsidRPr="006D7226">
        <w:rPr>
          <w:sz w:val="22"/>
          <w:szCs w:val="22"/>
        </w:rPr>
        <w:t xml:space="preserve"> for </w:t>
      </w:r>
    </w:p>
    <w:p w14:paraId="1863C058" w14:textId="619BE7C4" w:rsidR="0055458B" w:rsidRPr="00115416" w:rsidRDefault="006D7226" w:rsidP="006D7226">
      <w:pPr>
        <w:spacing w:after="0"/>
        <w:ind w:left="720"/>
        <w:rPr>
          <w:sz w:val="22"/>
          <w:szCs w:val="22"/>
        </w:rPr>
      </w:pPr>
      <w:proofErr w:type="spellStart"/>
      <w:r w:rsidRPr="006D7226">
        <w:rPr>
          <w:sz w:val="22"/>
          <w:szCs w:val="22"/>
        </w:rPr>
        <w:t>people</w:t>
      </w:r>
      <w:proofErr w:type="spellEnd"/>
      <w:r w:rsidRPr="006D7226">
        <w:rPr>
          <w:sz w:val="22"/>
          <w:szCs w:val="22"/>
        </w:rPr>
        <w:t xml:space="preserve"> with </w:t>
      </w:r>
      <w:proofErr w:type="spellStart"/>
      <w:r w:rsidRPr="006D7226">
        <w:rPr>
          <w:sz w:val="22"/>
          <w:szCs w:val="22"/>
        </w:rPr>
        <w:t>disabili</w:t>
      </w:r>
      <w:r>
        <w:rPr>
          <w:rFonts w:ascii="Calibri" w:hAnsi="Calibri" w:cs="Calibri"/>
          <w:sz w:val="22"/>
          <w:szCs w:val="22"/>
        </w:rPr>
        <w:t>ti</w:t>
      </w:r>
      <w:r w:rsidRPr="006D7226">
        <w:rPr>
          <w:sz w:val="22"/>
          <w:szCs w:val="22"/>
        </w:rPr>
        <w:t>es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b) </w:t>
      </w:r>
      <w:proofErr w:type="spellStart"/>
      <w:r w:rsidR="004351C5" w:rsidRPr="004351C5">
        <w:rPr>
          <w:sz w:val="22"/>
          <w:szCs w:val="22"/>
        </w:rPr>
        <w:t>principles</w:t>
      </w:r>
      <w:proofErr w:type="spellEnd"/>
      <w:r w:rsidR="004351C5" w:rsidRPr="004351C5">
        <w:rPr>
          <w:sz w:val="22"/>
          <w:szCs w:val="22"/>
        </w:rPr>
        <w:t xml:space="preserve"> of </w:t>
      </w:r>
      <w:proofErr w:type="spellStart"/>
      <w:r w:rsidR="004351C5" w:rsidRPr="004351C5">
        <w:rPr>
          <w:sz w:val="22"/>
          <w:szCs w:val="22"/>
        </w:rPr>
        <w:t>gender</w:t>
      </w:r>
      <w:proofErr w:type="spellEnd"/>
      <w:r w:rsidR="004351C5" w:rsidRPr="004351C5">
        <w:rPr>
          <w:sz w:val="22"/>
          <w:szCs w:val="22"/>
        </w:rPr>
        <w:t xml:space="preserve"> </w:t>
      </w:r>
      <w:proofErr w:type="spellStart"/>
      <w:r w:rsidR="004351C5" w:rsidRPr="004351C5">
        <w:rPr>
          <w:sz w:val="22"/>
          <w:szCs w:val="22"/>
        </w:rPr>
        <w:t>equality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c) </w:t>
      </w:r>
      <w:proofErr w:type="spellStart"/>
      <w:r w:rsidR="004351C5" w:rsidRPr="004351C5">
        <w:rPr>
          <w:sz w:val="22"/>
          <w:szCs w:val="22"/>
        </w:rPr>
        <w:t>principle</w:t>
      </w:r>
      <w:proofErr w:type="spellEnd"/>
      <w:r w:rsidR="004351C5" w:rsidRPr="004351C5">
        <w:rPr>
          <w:sz w:val="22"/>
          <w:szCs w:val="22"/>
        </w:rPr>
        <w:t xml:space="preserve"> of </w:t>
      </w:r>
      <w:proofErr w:type="spellStart"/>
      <w:r w:rsidR="004351C5" w:rsidRPr="004351C5">
        <w:rPr>
          <w:sz w:val="22"/>
          <w:szCs w:val="22"/>
        </w:rPr>
        <w:t>sustainable</w:t>
      </w:r>
      <w:proofErr w:type="spellEnd"/>
      <w:r w:rsidR="004351C5" w:rsidRPr="004351C5">
        <w:rPr>
          <w:sz w:val="22"/>
          <w:szCs w:val="22"/>
        </w:rPr>
        <w:t xml:space="preserve"> development</w:t>
      </w:r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d) </w:t>
      </w:r>
      <w:proofErr w:type="spellStart"/>
      <w:r w:rsidR="004351C5" w:rsidRPr="004351C5">
        <w:rPr>
          <w:sz w:val="22"/>
          <w:szCs w:val="22"/>
        </w:rPr>
        <w:t>principle</w:t>
      </w:r>
      <w:proofErr w:type="spellEnd"/>
      <w:r w:rsidR="004351C5" w:rsidRPr="004351C5">
        <w:rPr>
          <w:sz w:val="22"/>
          <w:szCs w:val="22"/>
        </w:rPr>
        <w:t xml:space="preserve"> of DNSH - Do Not </w:t>
      </w:r>
      <w:proofErr w:type="spellStart"/>
      <w:r w:rsidR="004351C5" w:rsidRPr="004351C5">
        <w:rPr>
          <w:sz w:val="22"/>
          <w:szCs w:val="22"/>
        </w:rPr>
        <w:t>Signi</w:t>
      </w:r>
      <w:r w:rsidR="008B149F">
        <w:rPr>
          <w:sz w:val="22"/>
          <w:szCs w:val="22"/>
        </w:rPr>
        <w:t>fi</w:t>
      </w:r>
      <w:r w:rsidR="004351C5" w:rsidRPr="004351C5">
        <w:rPr>
          <w:sz w:val="22"/>
          <w:szCs w:val="22"/>
        </w:rPr>
        <w:t>cant</w:t>
      </w:r>
      <w:proofErr w:type="spellEnd"/>
      <w:r w:rsidR="004351C5" w:rsidRPr="004351C5">
        <w:rPr>
          <w:sz w:val="22"/>
          <w:szCs w:val="22"/>
        </w:rPr>
        <w:t xml:space="preserve"> </w:t>
      </w:r>
      <w:proofErr w:type="spellStart"/>
      <w:r w:rsidR="004351C5" w:rsidRPr="004351C5">
        <w:rPr>
          <w:sz w:val="22"/>
          <w:szCs w:val="22"/>
        </w:rPr>
        <w:t>Harm</w:t>
      </w:r>
      <w:proofErr w:type="spellEnd"/>
      <w:r w:rsidR="0055458B" w:rsidRPr="00115416">
        <w:rPr>
          <w:sz w:val="22"/>
          <w:szCs w:val="22"/>
        </w:rPr>
        <w:t>.</w:t>
      </w:r>
    </w:p>
    <w:p w14:paraId="45D6B940" w14:textId="1F5945D7" w:rsidR="0055458B" w:rsidRPr="004351C5" w:rsidRDefault="004351C5" w:rsidP="004351C5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proofErr w:type="spellStart"/>
      <w:r w:rsidRPr="004351C5">
        <w:rPr>
          <w:sz w:val="22"/>
          <w:szCs w:val="22"/>
        </w:rPr>
        <w:t>Each</w:t>
      </w:r>
      <w:proofErr w:type="spellEnd"/>
      <w:r w:rsidRPr="004351C5">
        <w:rPr>
          <w:sz w:val="22"/>
          <w:szCs w:val="22"/>
        </w:rPr>
        <w:t xml:space="preserve"> person </w:t>
      </w:r>
      <w:proofErr w:type="spellStart"/>
      <w:r w:rsidRPr="004351C5">
        <w:rPr>
          <w:sz w:val="22"/>
          <w:szCs w:val="22"/>
        </w:rPr>
        <w:t>applying</w:t>
      </w:r>
      <w:proofErr w:type="spellEnd"/>
      <w:r w:rsidRPr="004351C5">
        <w:rPr>
          <w:sz w:val="22"/>
          <w:szCs w:val="22"/>
        </w:rPr>
        <w:t xml:space="preserve"> for </w:t>
      </w:r>
      <w:proofErr w:type="spellStart"/>
      <w:r w:rsidRPr="004351C5">
        <w:rPr>
          <w:sz w:val="22"/>
          <w:szCs w:val="22"/>
        </w:rPr>
        <w:t>Support</w:t>
      </w:r>
      <w:proofErr w:type="spellEnd"/>
      <w:r w:rsidRPr="004351C5">
        <w:rPr>
          <w:sz w:val="22"/>
          <w:szCs w:val="22"/>
        </w:rPr>
        <w:t xml:space="preserve"> in the Project (Project </w:t>
      </w:r>
      <w:proofErr w:type="spellStart"/>
      <w:r w:rsidRPr="004351C5">
        <w:rPr>
          <w:sz w:val="22"/>
          <w:szCs w:val="22"/>
        </w:rPr>
        <w:t>Par</w:t>
      </w:r>
      <w:r>
        <w:rPr>
          <w:sz w:val="22"/>
          <w:szCs w:val="22"/>
        </w:rPr>
        <w:t>ti</w:t>
      </w:r>
      <w:r w:rsidRPr="004351C5">
        <w:rPr>
          <w:sz w:val="22"/>
          <w:szCs w:val="22"/>
        </w:rPr>
        <w:t>cipant</w:t>
      </w:r>
      <w:proofErr w:type="spellEnd"/>
      <w:r w:rsidRPr="004351C5">
        <w:rPr>
          <w:sz w:val="22"/>
          <w:szCs w:val="22"/>
        </w:rPr>
        <w:t xml:space="preserve">) </w:t>
      </w:r>
      <w:proofErr w:type="spellStart"/>
      <w:r w:rsidRPr="004351C5">
        <w:rPr>
          <w:sz w:val="22"/>
          <w:szCs w:val="22"/>
        </w:rPr>
        <w:t>is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required</w:t>
      </w:r>
      <w:proofErr w:type="spellEnd"/>
      <w:r w:rsidRPr="004351C5">
        <w:rPr>
          <w:sz w:val="22"/>
          <w:szCs w:val="22"/>
        </w:rPr>
        <w:t xml:space="preserve"> to </w:t>
      </w:r>
      <w:proofErr w:type="spellStart"/>
      <w:r w:rsidRPr="004351C5">
        <w:rPr>
          <w:sz w:val="22"/>
          <w:szCs w:val="22"/>
        </w:rPr>
        <w:t>familiarize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themselves</w:t>
      </w:r>
      <w:proofErr w:type="spellEnd"/>
      <w:r w:rsidRPr="004351C5">
        <w:rPr>
          <w:sz w:val="22"/>
          <w:szCs w:val="22"/>
        </w:rPr>
        <w:t xml:space="preserve"> with the </w:t>
      </w:r>
      <w:proofErr w:type="spellStart"/>
      <w:r w:rsidRPr="004351C5">
        <w:rPr>
          <w:sz w:val="22"/>
          <w:szCs w:val="22"/>
        </w:rPr>
        <w:t>content</w:t>
      </w:r>
      <w:proofErr w:type="spellEnd"/>
      <w:r w:rsidRPr="004351C5">
        <w:rPr>
          <w:sz w:val="22"/>
          <w:szCs w:val="22"/>
        </w:rPr>
        <w:t xml:space="preserve"> of the </w:t>
      </w:r>
      <w:proofErr w:type="spellStart"/>
      <w:r w:rsidRPr="004351C5">
        <w:rPr>
          <w:sz w:val="22"/>
          <w:szCs w:val="22"/>
        </w:rPr>
        <w:t>Regula</w:t>
      </w:r>
      <w:r>
        <w:rPr>
          <w:rFonts w:ascii="Calibri" w:hAnsi="Calibri" w:cs="Calibri"/>
          <w:sz w:val="22"/>
          <w:szCs w:val="22"/>
        </w:rPr>
        <w:t>ti</w:t>
      </w:r>
      <w:r w:rsidRPr="004351C5">
        <w:rPr>
          <w:sz w:val="22"/>
          <w:szCs w:val="22"/>
        </w:rPr>
        <w:t>ons</w:t>
      </w:r>
      <w:proofErr w:type="spellEnd"/>
      <w:r w:rsidRPr="004351C5">
        <w:rPr>
          <w:sz w:val="22"/>
          <w:szCs w:val="22"/>
        </w:rPr>
        <w:t xml:space="preserve"> and </w:t>
      </w:r>
      <w:proofErr w:type="spellStart"/>
      <w:r w:rsidRPr="004351C5">
        <w:rPr>
          <w:sz w:val="22"/>
          <w:szCs w:val="22"/>
        </w:rPr>
        <w:t>may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proceed</w:t>
      </w:r>
      <w:proofErr w:type="spellEnd"/>
      <w:r w:rsidRPr="004351C5">
        <w:rPr>
          <w:sz w:val="22"/>
          <w:szCs w:val="22"/>
        </w:rPr>
        <w:t xml:space="preserve"> with the </w:t>
      </w:r>
      <w:proofErr w:type="spellStart"/>
      <w:r w:rsidRPr="004351C5">
        <w:rPr>
          <w:sz w:val="22"/>
          <w:szCs w:val="22"/>
        </w:rPr>
        <w:t>quali</w:t>
      </w:r>
      <w:r>
        <w:rPr>
          <w:sz w:val="22"/>
          <w:szCs w:val="22"/>
        </w:rPr>
        <w:t>fi</w:t>
      </w:r>
      <w:r w:rsidRPr="004351C5">
        <w:rPr>
          <w:sz w:val="22"/>
          <w:szCs w:val="22"/>
        </w:rPr>
        <w:t>ca</w:t>
      </w:r>
      <w:r>
        <w:rPr>
          <w:sz w:val="22"/>
          <w:szCs w:val="22"/>
        </w:rPr>
        <w:t>ti</w:t>
      </w:r>
      <w:r w:rsidRPr="004351C5">
        <w:rPr>
          <w:sz w:val="22"/>
          <w:szCs w:val="22"/>
        </w:rPr>
        <w:t>on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process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only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a</w:t>
      </w:r>
      <w:r>
        <w:rPr>
          <w:sz w:val="22"/>
          <w:szCs w:val="22"/>
        </w:rPr>
        <w:t>ft</w:t>
      </w:r>
      <w:r w:rsidRPr="004351C5">
        <w:rPr>
          <w:sz w:val="22"/>
          <w:szCs w:val="22"/>
        </w:rPr>
        <w:t>er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accep</w:t>
      </w:r>
      <w:r>
        <w:rPr>
          <w:sz w:val="22"/>
          <w:szCs w:val="22"/>
        </w:rPr>
        <w:t>ti</w:t>
      </w:r>
      <w:r w:rsidRPr="004351C5">
        <w:rPr>
          <w:sz w:val="22"/>
          <w:szCs w:val="22"/>
        </w:rPr>
        <w:t>ng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its</w:t>
      </w:r>
      <w:proofErr w:type="spellEnd"/>
      <w:r w:rsidRPr="004351C5">
        <w:rPr>
          <w:sz w:val="22"/>
          <w:szCs w:val="22"/>
        </w:rPr>
        <w:t xml:space="preserve"> </w:t>
      </w:r>
      <w:proofErr w:type="spellStart"/>
      <w:r w:rsidRPr="004351C5">
        <w:rPr>
          <w:sz w:val="22"/>
          <w:szCs w:val="22"/>
        </w:rPr>
        <w:t>provisions</w:t>
      </w:r>
      <w:proofErr w:type="spellEnd"/>
      <w:r w:rsidR="0055458B" w:rsidRPr="004351C5">
        <w:rPr>
          <w:sz w:val="22"/>
          <w:szCs w:val="22"/>
        </w:rPr>
        <w:t>.</w:t>
      </w:r>
    </w:p>
    <w:p w14:paraId="598DA3F4" w14:textId="77777777" w:rsidR="0055458B" w:rsidRPr="00115416" w:rsidRDefault="0055458B" w:rsidP="0055458B">
      <w:pPr>
        <w:rPr>
          <w:sz w:val="22"/>
          <w:szCs w:val="22"/>
        </w:rPr>
      </w:pPr>
    </w:p>
    <w:p w14:paraId="29D7A5C1" w14:textId="1E83FBEA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3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597A1C" w:rsidRPr="00597A1C">
        <w:rPr>
          <w:b/>
          <w:bCs/>
          <w:sz w:val="22"/>
          <w:szCs w:val="22"/>
        </w:rPr>
        <w:t>Scope</w:t>
      </w:r>
      <w:proofErr w:type="spellEnd"/>
      <w:r w:rsidR="00597A1C" w:rsidRPr="00597A1C">
        <w:rPr>
          <w:b/>
          <w:bCs/>
          <w:sz w:val="22"/>
          <w:szCs w:val="22"/>
        </w:rPr>
        <w:t xml:space="preserve"> of </w:t>
      </w:r>
      <w:proofErr w:type="spellStart"/>
      <w:r w:rsidR="00597A1C" w:rsidRPr="00597A1C">
        <w:rPr>
          <w:b/>
          <w:bCs/>
          <w:sz w:val="22"/>
          <w:szCs w:val="22"/>
        </w:rPr>
        <w:t>support</w:t>
      </w:r>
      <w:proofErr w:type="spellEnd"/>
    </w:p>
    <w:p w14:paraId="50FE95FC" w14:textId="5FF41C21" w:rsidR="0055458B" w:rsidRPr="005C7308" w:rsidRDefault="000D54B8" w:rsidP="0055458B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proofErr w:type="spellStart"/>
      <w:r w:rsidRPr="000D54B8">
        <w:rPr>
          <w:sz w:val="22"/>
          <w:szCs w:val="22"/>
        </w:rPr>
        <w:t>Support</w:t>
      </w:r>
      <w:proofErr w:type="spellEnd"/>
      <w:r w:rsidRPr="000D54B8">
        <w:rPr>
          <w:sz w:val="22"/>
          <w:szCs w:val="22"/>
        </w:rPr>
        <w:t xml:space="preserve"> for the Project </w:t>
      </w:r>
      <w:proofErr w:type="spellStart"/>
      <w:r w:rsidRPr="000D54B8">
        <w:rPr>
          <w:sz w:val="22"/>
          <w:szCs w:val="22"/>
        </w:rPr>
        <w:t>Par</w:t>
      </w:r>
      <w:r>
        <w:rPr>
          <w:sz w:val="22"/>
          <w:szCs w:val="22"/>
        </w:rPr>
        <w:t>ti</w:t>
      </w:r>
      <w:r w:rsidRPr="000D54B8">
        <w:rPr>
          <w:sz w:val="22"/>
          <w:szCs w:val="22"/>
        </w:rPr>
        <w:t>cipant</w:t>
      </w:r>
      <w:proofErr w:type="spellEnd"/>
      <w:r w:rsidRPr="000D54B8">
        <w:rPr>
          <w:sz w:val="22"/>
          <w:szCs w:val="22"/>
        </w:rPr>
        <w:t xml:space="preserve"> can be </w:t>
      </w:r>
      <w:proofErr w:type="spellStart"/>
      <w:r w:rsidRPr="000D54B8">
        <w:rPr>
          <w:sz w:val="22"/>
          <w:szCs w:val="22"/>
        </w:rPr>
        <w:t>obtained</w:t>
      </w:r>
      <w:proofErr w:type="spellEnd"/>
      <w:r w:rsidRPr="000D54B8">
        <w:rPr>
          <w:sz w:val="22"/>
          <w:szCs w:val="22"/>
        </w:rPr>
        <w:t xml:space="preserve"> for the </w:t>
      </w:r>
      <w:proofErr w:type="spellStart"/>
      <w:r w:rsidRPr="000D54B8">
        <w:rPr>
          <w:sz w:val="22"/>
          <w:szCs w:val="22"/>
        </w:rPr>
        <w:t>following</w:t>
      </w:r>
      <w:proofErr w:type="spellEnd"/>
      <w:r w:rsidRPr="000D54B8">
        <w:rPr>
          <w:sz w:val="22"/>
          <w:szCs w:val="22"/>
        </w:rPr>
        <w:t xml:space="preserve"> </w:t>
      </w:r>
      <w:proofErr w:type="spellStart"/>
      <w:r w:rsidRPr="000D54B8">
        <w:rPr>
          <w:sz w:val="22"/>
          <w:szCs w:val="22"/>
        </w:rPr>
        <w:t>task</w:t>
      </w:r>
      <w:proofErr w:type="spellEnd"/>
      <w:r w:rsidR="0055458B" w:rsidRPr="005C7308">
        <w:rPr>
          <w:sz w:val="22"/>
          <w:szCs w:val="22"/>
        </w:rPr>
        <w:t>:</w:t>
      </w:r>
    </w:p>
    <w:p w14:paraId="51CCB937" w14:textId="0789EF3C" w:rsidR="0055458B" w:rsidRPr="005C7308" w:rsidRDefault="000D54B8" w:rsidP="0055458B">
      <w:pPr>
        <w:pStyle w:val="Akapitzli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Task</w:t>
      </w:r>
      <w:proofErr w:type="spellEnd"/>
      <w:r w:rsidR="0055458B" w:rsidRPr="005C7308">
        <w:rPr>
          <w:sz w:val="22"/>
          <w:szCs w:val="22"/>
        </w:rPr>
        <w:t xml:space="preserve">. 1. </w:t>
      </w:r>
      <w:proofErr w:type="spellStart"/>
      <w:r w:rsidRPr="000D54B8">
        <w:rPr>
          <w:sz w:val="22"/>
          <w:szCs w:val="22"/>
        </w:rPr>
        <w:t>Trainings</w:t>
      </w:r>
      <w:proofErr w:type="spellEnd"/>
      <w:r w:rsidRPr="000D54B8">
        <w:rPr>
          <w:sz w:val="22"/>
          <w:szCs w:val="22"/>
        </w:rPr>
        <w:t xml:space="preserve"> and </w:t>
      </w:r>
      <w:proofErr w:type="spellStart"/>
      <w:r w:rsidRPr="000D54B8">
        <w:rPr>
          <w:sz w:val="22"/>
          <w:szCs w:val="22"/>
        </w:rPr>
        <w:t>workshops</w:t>
      </w:r>
      <w:proofErr w:type="spellEnd"/>
      <w:r w:rsidRPr="000D54B8">
        <w:rPr>
          <w:sz w:val="22"/>
          <w:szCs w:val="22"/>
        </w:rPr>
        <w:t xml:space="preserve"> for the </w:t>
      </w:r>
      <w:proofErr w:type="spellStart"/>
      <w:r w:rsidRPr="000D54B8">
        <w:rPr>
          <w:sz w:val="22"/>
          <w:szCs w:val="22"/>
        </w:rPr>
        <w:t>academic</w:t>
      </w:r>
      <w:proofErr w:type="spellEnd"/>
      <w:r w:rsidRPr="000D54B8">
        <w:rPr>
          <w:sz w:val="22"/>
          <w:szCs w:val="22"/>
        </w:rPr>
        <w:t xml:space="preserve"> </w:t>
      </w:r>
      <w:proofErr w:type="spellStart"/>
      <w:r w:rsidRPr="000D54B8">
        <w:rPr>
          <w:sz w:val="22"/>
          <w:szCs w:val="22"/>
        </w:rPr>
        <w:t>community</w:t>
      </w:r>
      <w:proofErr w:type="spellEnd"/>
      <w:r>
        <w:rPr>
          <w:sz w:val="22"/>
          <w:szCs w:val="22"/>
        </w:rPr>
        <w:t>.</w:t>
      </w:r>
    </w:p>
    <w:p w14:paraId="35EA5690" w14:textId="617E4C0D" w:rsidR="0055458B" w:rsidRDefault="000857C8" w:rsidP="0055458B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proofErr w:type="spellStart"/>
      <w:r w:rsidRPr="000857C8">
        <w:rPr>
          <w:sz w:val="22"/>
          <w:szCs w:val="22"/>
        </w:rPr>
        <w:t>Detailed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rules</w:t>
      </w:r>
      <w:proofErr w:type="spellEnd"/>
      <w:r w:rsidRPr="000857C8">
        <w:rPr>
          <w:sz w:val="22"/>
          <w:szCs w:val="22"/>
        </w:rPr>
        <w:t xml:space="preserve"> for </w:t>
      </w:r>
      <w:proofErr w:type="spellStart"/>
      <w:r w:rsidRPr="000857C8">
        <w:rPr>
          <w:sz w:val="22"/>
          <w:szCs w:val="22"/>
        </w:rPr>
        <w:t>participation</w:t>
      </w:r>
      <w:proofErr w:type="spellEnd"/>
      <w:r w:rsidRPr="000857C8">
        <w:rPr>
          <w:sz w:val="22"/>
          <w:szCs w:val="22"/>
        </w:rPr>
        <w:t xml:space="preserve"> in the </w:t>
      </w:r>
      <w:proofErr w:type="spellStart"/>
      <w:r w:rsidRPr="000857C8">
        <w:rPr>
          <w:sz w:val="22"/>
          <w:szCs w:val="22"/>
        </w:rPr>
        <w:t>recruitment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process</w:t>
      </w:r>
      <w:proofErr w:type="spellEnd"/>
      <w:r w:rsidRPr="000857C8">
        <w:rPr>
          <w:sz w:val="22"/>
          <w:szCs w:val="22"/>
        </w:rPr>
        <w:t xml:space="preserve"> and for the </w:t>
      </w:r>
      <w:proofErr w:type="spellStart"/>
      <w:r w:rsidRPr="000857C8">
        <w:rPr>
          <w:sz w:val="22"/>
          <w:szCs w:val="22"/>
        </w:rPr>
        <w:t>settlement</w:t>
      </w:r>
      <w:proofErr w:type="spellEnd"/>
      <w:r w:rsidRPr="000857C8">
        <w:rPr>
          <w:sz w:val="22"/>
          <w:szCs w:val="22"/>
        </w:rPr>
        <w:t xml:space="preserve"> of </w:t>
      </w:r>
      <w:proofErr w:type="spellStart"/>
      <w:r w:rsidRPr="000857C8">
        <w:rPr>
          <w:sz w:val="22"/>
          <w:szCs w:val="22"/>
        </w:rPr>
        <w:t>Support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are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provided</w:t>
      </w:r>
      <w:proofErr w:type="spellEnd"/>
      <w:r w:rsidRPr="000857C8">
        <w:rPr>
          <w:sz w:val="22"/>
          <w:szCs w:val="22"/>
        </w:rPr>
        <w:t xml:space="preserve"> in </w:t>
      </w:r>
      <w:proofErr w:type="spellStart"/>
      <w:r w:rsidRPr="000857C8">
        <w:rPr>
          <w:sz w:val="22"/>
          <w:szCs w:val="22"/>
        </w:rPr>
        <w:t>announcements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published</w:t>
      </w:r>
      <w:proofErr w:type="spellEnd"/>
      <w:r w:rsidRPr="000857C8">
        <w:rPr>
          <w:sz w:val="22"/>
          <w:szCs w:val="22"/>
        </w:rPr>
        <w:t xml:space="preserve"> on the </w:t>
      </w:r>
      <w:proofErr w:type="spellStart"/>
      <w:r w:rsidRPr="000857C8">
        <w:rPr>
          <w:sz w:val="22"/>
          <w:szCs w:val="22"/>
        </w:rPr>
        <w:t>Project’s</w:t>
      </w:r>
      <w:proofErr w:type="spellEnd"/>
      <w:r w:rsidRPr="000857C8">
        <w:rPr>
          <w:sz w:val="22"/>
          <w:szCs w:val="22"/>
        </w:rPr>
        <w:t xml:space="preserve"> </w:t>
      </w:r>
      <w:proofErr w:type="spellStart"/>
      <w:r w:rsidRPr="000857C8">
        <w:rPr>
          <w:sz w:val="22"/>
          <w:szCs w:val="22"/>
        </w:rPr>
        <w:t>website</w:t>
      </w:r>
      <w:proofErr w:type="spellEnd"/>
      <w:r w:rsidR="0055458B">
        <w:rPr>
          <w:sz w:val="22"/>
          <w:szCs w:val="22"/>
        </w:rPr>
        <w:t>.</w:t>
      </w:r>
    </w:p>
    <w:p w14:paraId="54658B87" w14:textId="77777777" w:rsidR="009515FF" w:rsidRPr="009515FF" w:rsidRDefault="009515FF" w:rsidP="009515FF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9515FF">
        <w:rPr>
          <w:sz w:val="22"/>
          <w:szCs w:val="22"/>
        </w:rPr>
        <w:t xml:space="preserve">The </w:t>
      </w:r>
      <w:proofErr w:type="spellStart"/>
      <w:r w:rsidRPr="009515FF">
        <w:rPr>
          <w:sz w:val="22"/>
          <w:szCs w:val="22"/>
        </w:rPr>
        <w:t>recruitment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announcement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must</w:t>
      </w:r>
      <w:proofErr w:type="spellEnd"/>
      <w:r w:rsidRPr="009515FF">
        <w:rPr>
          <w:sz w:val="22"/>
          <w:szCs w:val="22"/>
        </w:rPr>
        <w:t xml:space="preserve"> be </w:t>
      </w:r>
      <w:proofErr w:type="spellStart"/>
      <w:r w:rsidRPr="009515FF">
        <w:rPr>
          <w:sz w:val="22"/>
          <w:szCs w:val="22"/>
        </w:rPr>
        <w:t>published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at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least</w:t>
      </w:r>
      <w:proofErr w:type="spellEnd"/>
      <w:r w:rsidRPr="009515FF">
        <w:rPr>
          <w:sz w:val="22"/>
          <w:szCs w:val="22"/>
        </w:rPr>
        <w:t xml:space="preserve"> 20 </w:t>
      </w:r>
      <w:proofErr w:type="spellStart"/>
      <w:r w:rsidRPr="009515FF">
        <w:rPr>
          <w:sz w:val="22"/>
          <w:szCs w:val="22"/>
        </w:rPr>
        <w:t>calendar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days</w:t>
      </w:r>
      <w:proofErr w:type="spellEnd"/>
      <w:r w:rsidRPr="009515FF">
        <w:rPr>
          <w:sz w:val="22"/>
          <w:szCs w:val="22"/>
        </w:rPr>
        <w:t xml:space="preserve"> </w:t>
      </w:r>
      <w:proofErr w:type="spellStart"/>
      <w:r w:rsidRPr="009515FF">
        <w:rPr>
          <w:sz w:val="22"/>
          <w:szCs w:val="22"/>
        </w:rPr>
        <w:t>before</w:t>
      </w:r>
      <w:proofErr w:type="spellEnd"/>
      <w:r w:rsidRPr="009515FF">
        <w:rPr>
          <w:sz w:val="22"/>
          <w:szCs w:val="22"/>
        </w:rPr>
        <w:t xml:space="preserve"> the </w:t>
      </w:r>
    </w:p>
    <w:p w14:paraId="7A079525" w14:textId="0A0F7C62" w:rsidR="0055458B" w:rsidRDefault="009515FF" w:rsidP="009515FF">
      <w:pPr>
        <w:pStyle w:val="Akapitzlist"/>
        <w:jc w:val="both"/>
        <w:rPr>
          <w:sz w:val="22"/>
          <w:szCs w:val="22"/>
        </w:rPr>
      </w:pPr>
      <w:r w:rsidRPr="009515FF">
        <w:rPr>
          <w:sz w:val="22"/>
          <w:szCs w:val="22"/>
        </w:rPr>
        <w:t xml:space="preserve">start of the </w:t>
      </w:r>
      <w:proofErr w:type="spellStart"/>
      <w:r w:rsidRPr="009515FF">
        <w:rPr>
          <w:sz w:val="22"/>
          <w:szCs w:val="22"/>
        </w:rPr>
        <w:t>ini</w:t>
      </w:r>
      <w:r>
        <w:rPr>
          <w:rFonts w:ascii="Calibri" w:hAnsi="Calibri" w:cs="Calibri"/>
          <w:sz w:val="22"/>
          <w:szCs w:val="22"/>
        </w:rPr>
        <w:t>ti</w:t>
      </w:r>
      <w:r w:rsidRPr="009515FF">
        <w:rPr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ti</w:t>
      </w:r>
      <w:r w:rsidRPr="009515FF">
        <w:rPr>
          <w:sz w:val="22"/>
          <w:szCs w:val="22"/>
        </w:rPr>
        <w:t>ve</w:t>
      </w:r>
      <w:proofErr w:type="spellEnd"/>
      <w:r w:rsidR="0055458B" w:rsidRPr="007E6F44">
        <w:rPr>
          <w:sz w:val="22"/>
          <w:szCs w:val="22"/>
        </w:rPr>
        <w:t>.</w:t>
      </w:r>
    </w:p>
    <w:p w14:paraId="0FF1AD8C" w14:textId="3C554690" w:rsidR="0055458B" w:rsidRPr="005C7308" w:rsidRDefault="005E79B2" w:rsidP="0055458B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5E79B2">
        <w:rPr>
          <w:sz w:val="22"/>
          <w:szCs w:val="22"/>
        </w:rPr>
        <w:t xml:space="preserve">A Project </w:t>
      </w:r>
      <w:proofErr w:type="spellStart"/>
      <w:r w:rsidRPr="005E79B2">
        <w:rPr>
          <w:sz w:val="22"/>
          <w:szCs w:val="22"/>
        </w:rPr>
        <w:t>Participant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must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demonstrate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current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employment</w:t>
      </w:r>
      <w:proofErr w:type="spellEnd"/>
      <w:r w:rsidRPr="005E79B2">
        <w:rPr>
          <w:sz w:val="22"/>
          <w:szCs w:val="22"/>
        </w:rPr>
        <w:t xml:space="preserve"> status </w:t>
      </w:r>
      <w:proofErr w:type="spellStart"/>
      <w:r w:rsidRPr="005E79B2">
        <w:rPr>
          <w:sz w:val="22"/>
          <w:szCs w:val="22"/>
        </w:rPr>
        <w:t>at</w:t>
      </w:r>
      <w:proofErr w:type="spellEnd"/>
      <w:r w:rsidRPr="005E79B2">
        <w:rPr>
          <w:sz w:val="22"/>
          <w:szCs w:val="22"/>
        </w:rPr>
        <w:t xml:space="preserve"> the University of Gdańsk as of the </w:t>
      </w:r>
      <w:proofErr w:type="spellStart"/>
      <w:r w:rsidRPr="005E79B2">
        <w:rPr>
          <w:sz w:val="22"/>
          <w:szCs w:val="22"/>
        </w:rPr>
        <w:t>date</w:t>
      </w:r>
      <w:proofErr w:type="spellEnd"/>
      <w:r w:rsidRPr="005E79B2">
        <w:rPr>
          <w:sz w:val="22"/>
          <w:szCs w:val="22"/>
        </w:rPr>
        <w:t xml:space="preserve"> of </w:t>
      </w:r>
      <w:proofErr w:type="spellStart"/>
      <w:r w:rsidRPr="005E79B2">
        <w:rPr>
          <w:sz w:val="22"/>
          <w:szCs w:val="22"/>
        </w:rPr>
        <w:t>joining</w:t>
      </w:r>
      <w:proofErr w:type="spellEnd"/>
      <w:r w:rsidRPr="005E79B2">
        <w:rPr>
          <w:sz w:val="22"/>
          <w:szCs w:val="22"/>
        </w:rPr>
        <w:t xml:space="preserve"> the </w:t>
      </w:r>
      <w:proofErr w:type="spellStart"/>
      <w:r w:rsidRPr="005E79B2">
        <w:rPr>
          <w:sz w:val="22"/>
          <w:szCs w:val="22"/>
        </w:rPr>
        <w:t>recruitment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process</w:t>
      </w:r>
      <w:proofErr w:type="spellEnd"/>
      <w:r w:rsidRPr="005E79B2">
        <w:rPr>
          <w:sz w:val="22"/>
          <w:szCs w:val="22"/>
        </w:rPr>
        <w:t xml:space="preserve"> and </w:t>
      </w:r>
      <w:proofErr w:type="spellStart"/>
      <w:r w:rsidRPr="005E79B2">
        <w:rPr>
          <w:sz w:val="22"/>
          <w:szCs w:val="22"/>
        </w:rPr>
        <w:t>throughout</w:t>
      </w:r>
      <w:proofErr w:type="spellEnd"/>
      <w:r w:rsidRPr="005E79B2">
        <w:rPr>
          <w:sz w:val="22"/>
          <w:szCs w:val="22"/>
        </w:rPr>
        <w:t xml:space="preserve"> the </w:t>
      </w:r>
      <w:proofErr w:type="spellStart"/>
      <w:r w:rsidRPr="005E79B2">
        <w:rPr>
          <w:sz w:val="22"/>
          <w:szCs w:val="22"/>
        </w:rPr>
        <w:t>entire</w:t>
      </w:r>
      <w:proofErr w:type="spellEnd"/>
      <w:r w:rsidRPr="005E79B2">
        <w:rPr>
          <w:sz w:val="22"/>
          <w:szCs w:val="22"/>
        </w:rPr>
        <w:t xml:space="preserve"> period of </w:t>
      </w:r>
      <w:proofErr w:type="spellStart"/>
      <w:r w:rsidRPr="005E79B2">
        <w:rPr>
          <w:sz w:val="22"/>
          <w:szCs w:val="22"/>
        </w:rPr>
        <w:t>Support</w:t>
      </w:r>
      <w:proofErr w:type="spellEnd"/>
      <w:r w:rsidRPr="005E79B2">
        <w:rPr>
          <w:sz w:val="22"/>
          <w:szCs w:val="22"/>
        </w:rPr>
        <w:t xml:space="preserve">. </w:t>
      </w:r>
      <w:proofErr w:type="spellStart"/>
      <w:r w:rsidRPr="005E79B2">
        <w:rPr>
          <w:sz w:val="22"/>
          <w:szCs w:val="22"/>
        </w:rPr>
        <w:t>Individuals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applying</w:t>
      </w:r>
      <w:proofErr w:type="spellEnd"/>
      <w:r w:rsidRPr="005E79B2">
        <w:rPr>
          <w:sz w:val="22"/>
          <w:szCs w:val="22"/>
        </w:rPr>
        <w:t xml:space="preserve"> for </w:t>
      </w:r>
      <w:proofErr w:type="spellStart"/>
      <w:r w:rsidRPr="005E79B2">
        <w:rPr>
          <w:sz w:val="22"/>
          <w:szCs w:val="22"/>
        </w:rPr>
        <w:t>recruitment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may</w:t>
      </w:r>
      <w:proofErr w:type="spellEnd"/>
      <w:r w:rsidRPr="005E79B2">
        <w:rPr>
          <w:sz w:val="22"/>
          <w:szCs w:val="22"/>
        </w:rPr>
        <w:t xml:space="preserve"> not </w:t>
      </w:r>
      <w:proofErr w:type="spellStart"/>
      <w:r w:rsidRPr="005E79B2">
        <w:rPr>
          <w:sz w:val="22"/>
          <w:szCs w:val="22"/>
        </w:rPr>
        <w:t>undertake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long</w:t>
      </w:r>
      <w:proofErr w:type="spellEnd"/>
      <w:r w:rsidRPr="005E79B2">
        <w:rPr>
          <w:sz w:val="22"/>
          <w:szCs w:val="22"/>
        </w:rPr>
        <w:t xml:space="preserve">-term </w:t>
      </w:r>
      <w:proofErr w:type="spellStart"/>
      <w:r w:rsidRPr="005E79B2">
        <w:rPr>
          <w:sz w:val="22"/>
          <w:szCs w:val="22"/>
        </w:rPr>
        <w:t>international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mobility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or</w:t>
      </w:r>
      <w:proofErr w:type="spellEnd"/>
      <w:r w:rsidRPr="005E79B2">
        <w:rPr>
          <w:sz w:val="22"/>
          <w:szCs w:val="22"/>
        </w:rPr>
        <w:t xml:space="preserve"> be on </w:t>
      </w:r>
      <w:proofErr w:type="spellStart"/>
      <w:r w:rsidRPr="005E79B2">
        <w:rPr>
          <w:sz w:val="22"/>
          <w:szCs w:val="22"/>
        </w:rPr>
        <w:t>any</w:t>
      </w:r>
      <w:proofErr w:type="spellEnd"/>
      <w:r w:rsidRPr="005E79B2">
        <w:rPr>
          <w:sz w:val="22"/>
          <w:szCs w:val="22"/>
        </w:rPr>
        <w:t xml:space="preserve"> </w:t>
      </w:r>
      <w:proofErr w:type="spellStart"/>
      <w:r w:rsidRPr="005E79B2">
        <w:rPr>
          <w:sz w:val="22"/>
          <w:szCs w:val="22"/>
        </w:rPr>
        <w:t>type</w:t>
      </w:r>
      <w:proofErr w:type="spellEnd"/>
      <w:r w:rsidRPr="005E79B2">
        <w:rPr>
          <w:sz w:val="22"/>
          <w:szCs w:val="22"/>
        </w:rPr>
        <w:t xml:space="preserve"> of </w:t>
      </w:r>
      <w:proofErr w:type="spellStart"/>
      <w:r w:rsidRPr="005E79B2">
        <w:rPr>
          <w:sz w:val="22"/>
          <w:szCs w:val="22"/>
        </w:rPr>
        <w:t>leave</w:t>
      </w:r>
      <w:proofErr w:type="spellEnd"/>
      <w:r w:rsidR="0055458B" w:rsidRPr="007E6F44">
        <w:rPr>
          <w:sz w:val="22"/>
          <w:szCs w:val="22"/>
        </w:rPr>
        <w:t>.</w:t>
      </w:r>
    </w:p>
    <w:p w14:paraId="459B8623" w14:textId="77777777" w:rsidR="0055458B" w:rsidRPr="00115416" w:rsidRDefault="0055458B" w:rsidP="0055458B">
      <w:pPr>
        <w:rPr>
          <w:sz w:val="22"/>
          <w:szCs w:val="22"/>
        </w:rPr>
      </w:pPr>
    </w:p>
    <w:p w14:paraId="7A75C1FB" w14:textId="79CB2C02" w:rsidR="0055458B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4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565518" w:rsidRPr="00565518">
        <w:rPr>
          <w:b/>
          <w:bCs/>
          <w:sz w:val="22"/>
          <w:szCs w:val="22"/>
        </w:rPr>
        <w:t>Qualification</w:t>
      </w:r>
      <w:proofErr w:type="spellEnd"/>
      <w:r w:rsidR="00565518" w:rsidRPr="00565518">
        <w:rPr>
          <w:b/>
          <w:bCs/>
          <w:sz w:val="22"/>
          <w:szCs w:val="22"/>
        </w:rPr>
        <w:t xml:space="preserve"> </w:t>
      </w:r>
      <w:proofErr w:type="spellStart"/>
      <w:r w:rsidR="00565518" w:rsidRPr="00565518">
        <w:rPr>
          <w:b/>
          <w:bCs/>
          <w:sz w:val="22"/>
          <w:szCs w:val="22"/>
        </w:rPr>
        <w:t>Criteria</w:t>
      </w:r>
      <w:proofErr w:type="spellEnd"/>
    </w:p>
    <w:p w14:paraId="129FAF26" w14:textId="44CDC15F" w:rsidR="0055458B" w:rsidRPr="00CF574C" w:rsidRDefault="00565518" w:rsidP="0055458B">
      <w:pPr>
        <w:rPr>
          <w:sz w:val="22"/>
          <w:szCs w:val="22"/>
        </w:rPr>
      </w:pPr>
      <w:proofErr w:type="spellStart"/>
      <w:r w:rsidRPr="00565518">
        <w:rPr>
          <w:sz w:val="22"/>
          <w:szCs w:val="22"/>
        </w:rPr>
        <w:t>Qualification</w:t>
      </w:r>
      <w:proofErr w:type="spellEnd"/>
      <w:r w:rsidRPr="00565518">
        <w:rPr>
          <w:sz w:val="22"/>
          <w:szCs w:val="22"/>
        </w:rPr>
        <w:t xml:space="preserve"> </w:t>
      </w:r>
      <w:proofErr w:type="spellStart"/>
      <w:r w:rsidRPr="00565518">
        <w:rPr>
          <w:sz w:val="22"/>
          <w:szCs w:val="22"/>
        </w:rPr>
        <w:t>Criteria</w:t>
      </w:r>
      <w:proofErr w:type="spellEnd"/>
      <w:r w:rsidRPr="005655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 w:rsidR="0055458B" w:rsidRPr="00CF574C">
        <w:rPr>
          <w:sz w:val="22"/>
          <w:szCs w:val="22"/>
        </w:rPr>
        <w:t>:</w:t>
      </w:r>
    </w:p>
    <w:p w14:paraId="130F0D1D" w14:textId="50E910B2" w:rsidR="0055458B" w:rsidRPr="00115416" w:rsidRDefault="00565518" w:rsidP="0055458B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Pr="00565518">
        <w:rPr>
          <w:sz w:val="22"/>
          <w:szCs w:val="22"/>
        </w:rPr>
        <w:t>ulfi</w:t>
      </w:r>
      <w:r w:rsidR="003F1830">
        <w:rPr>
          <w:sz w:val="22"/>
          <w:szCs w:val="22"/>
        </w:rPr>
        <w:t>l</w:t>
      </w:r>
      <w:r w:rsidRPr="00565518">
        <w:rPr>
          <w:sz w:val="22"/>
          <w:szCs w:val="22"/>
        </w:rPr>
        <w:t>lment</w:t>
      </w:r>
      <w:proofErr w:type="spellEnd"/>
      <w:r w:rsidRPr="00565518">
        <w:rPr>
          <w:sz w:val="22"/>
          <w:szCs w:val="22"/>
        </w:rPr>
        <w:t xml:space="preserve"> of the </w:t>
      </w:r>
      <w:proofErr w:type="spellStart"/>
      <w:r w:rsidRPr="00565518">
        <w:rPr>
          <w:sz w:val="22"/>
          <w:szCs w:val="22"/>
        </w:rPr>
        <w:t>eligibility</w:t>
      </w:r>
      <w:proofErr w:type="spellEnd"/>
      <w:r w:rsidRPr="00565518">
        <w:rPr>
          <w:sz w:val="22"/>
          <w:szCs w:val="22"/>
        </w:rPr>
        <w:t xml:space="preserve"> </w:t>
      </w:r>
      <w:proofErr w:type="spellStart"/>
      <w:r w:rsidRPr="00565518">
        <w:rPr>
          <w:sz w:val="22"/>
          <w:szCs w:val="22"/>
        </w:rPr>
        <w:t>criteria</w:t>
      </w:r>
      <w:proofErr w:type="spellEnd"/>
      <w:r w:rsidRPr="00565518">
        <w:rPr>
          <w:sz w:val="22"/>
          <w:szCs w:val="22"/>
        </w:rPr>
        <w:t xml:space="preserve"> </w:t>
      </w:r>
      <w:proofErr w:type="spellStart"/>
      <w:r w:rsidRPr="00565518">
        <w:rPr>
          <w:sz w:val="22"/>
          <w:szCs w:val="22"/>
        </w:rPr>
        <w:t>specified</w:t>
      </w:r>
      <w:proofErr w:type="spellEnd"/>
      <w:r w:rsidRPr="00565518">
        <w:rPr>
          <w:sz w:val="22"/>
          <w:szCs w:val="22"/>
        </w:rPr>
        <w:t xml:space="preserve"> in the NAWA </w:t>
      </w:r>
      <w:proofErr w:type="spellStart"/>
      <w:r w:rsidRPr="00565518">
        <w:rPr>
          <w:sz w:val="22"/>
          <w:szCs w:val="22"/>
        </w:rPr>
        <w:t>recruitment</w:t>
      </w:r>
      <w:proofErr w:type="spellEnd"/>
      <w:r w:rsidRPr="00565518">
        <w:rPr>
          <w:sz w:val="22"/>
          <w:szCs w:val="22"/>
        </w:rPr>
        <w:t xml:space="preserve"> </w:t>
      </w:r>
      <w:proofErr w:type="spellStart"/>
      <w:r w:rsidRPr="00565518">
        <w:rPr>
          <w:sz w:val="22"/>
          <w:szCs w:val="22"/>
        </w:rPr>
        <w:t>announcement</w:t>
      </w:r>
      <w:proofErr w:type="spellEnd"/>
      <w:r w:rsidR="0055458B" w:rsidRPr="00115416">
        <w:rPr>
          <w:sz w:val="22"/>
          <w:szCs w:val="22"/>
        </w:rPr>
        <w:t>.</w:t>
      </w:r>
    </w:p>
    <w:p w14:paraId="4376CFE0" w14:textId="576B78E2" w:rsidR="0055458B" w:rsidRPr="00115416" w:rsidRDefault="000C1199" w:rsidP="0055458B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565518" w:rsidRPr="00565518">
        <w:rPr>
          <w:sz w:val="22"/>
          <w:szCs w:val="22"/>
        </w:rPr>
        <w:t>elonging</w:t>
      </w:r>
      <w:proofErr w:type="spellEnd"/>
      <w:r w:rsidR="00565518" w:rsidRPr="00565518">
        <w:rPr>
          <w:sz w:val="22"/>
          <w:szCs w:val="22"/>
        </w:rPr>
        <w:t xml:space="preserve"> to one of the </w:t>
      </w:r>
      <w:proofErr w:type="spellStart"/>
      <w:r w:rsidR="00565518" w:rsidRPr="00565518">
        <w:rPr>
          <w:sz w:val="22"/>
          <w:szCs w:val="22"/>
        </w:rPr>
        <w:t>groups</w:t>
      </w:r>
      <w:proofErr w:type="spellEnd"/>
      <w:r w:rsidR="00565518" w:rsidRPr="00565518">
        <w:rPr>
          <w:sz w:val="22"/>
          <w:szCs w:val="22"/>
        </w:rPr>
        <w:t xml:space="preserve"> </w:t>
      </w:r>
      <w:proofErr w:type="spellStart"/>
      <w:r w:rsidR="00565518" w:rsidRPr="00565518">
        <w:rPr>
          <w:sz w:val="22"/>
          <w:szCs w:val="22"/>
        </w:rPr>
        <w:t>indicated</w:t>
      </w:r>
      <w:proofErr w:type="spellEnd"/>
      <w:r w:rsidR="00565518" w:rsidRPr="00565518">
        <w:rPr>
          <w:sz w:val="22"/>
          <w:szCs w:val="22"/>
        </w:rPr>
        <w:t xml:space="preserve"> in §5, </w:t>
      </w:r>
      <w:r w:rsidR="00565518">
        <w:rPr>
          <w:sz w:val="22"/>
          <w:szCs w:val="22"/>
        </w:rPr>
        <w:t>point</w:t>
      </w:r>
      <w:r w:rsidR="00565518" w:rsidRPr="00565518">
        <w:rPr>
          <w:sz w:val="22"/>
          <w:szCs w:val="22"/>
        </w:rPr>
        <w:t xml:space="preserve"> 4</w:t>
      </w:r>
      <w:r w:rsidR="0055458B" w:rsidRPr="00115416">
        <w:rPr>
          <w:sz w:val="22"/>
          <w:szCs w:val="22"/>
        </w:rPr>
        <w:t>.</w:t>
      </w:r>
    </w:p>
    <w:p w14:paraId="4011A302" w14:textId="165743F3" w:rsidR="0055458B" w:rsidRDefault="000C1199" w:rsidP="0055458B">
      <w:pPr>
        <w:numPr>
          <w:ilvl w:val="0"/>
          <w:numId w:val="3"/>
        </w:numPr>
        <w:spacing w:after="0"/>
        <w:rPr>
          <w:sz w:val="22"/>
          <w:szCs w:val="22"/>
        </w:rPr>
      </w:pPr>
      <w:proofErr w:type="spellStart"/>
      <w:r w:rsidRPr="000C1199">
        <w:rPr>
          <w:sz w:val="22"/>
          <w:szCs w:val="22"/>
        </w:rPr>
        <w:lastRenderedPageBreak/>
        <w:t>Submission</w:t>
      </w:r>
      <w:proofErr w:type="spellEnd"/>
      <w:r w:rsidRPr="000C1199">
        <w:rPr>
          <w:sz w:val="22"/>
          <w:szCs w:val="22"/>
        </w:rPr>
        <w:t xml:space="preserve"> of the </w:t>
      </w:r>
      <w:proofErr w:type="spellStart"/>
      <w:r w:rsidRPr="000C1199">
        <w:rPr>
          <w:sz w:val="22"/>
          <w:szCs w:val="22"/>
        </w:rPr>
        <w:t>required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documents</w:t>
      </w:r>
      <w:proofErr w:type="spellEnd"/>
      <w:r w:rsidR="0055458B" w:rsidRPr="00115416">
        <w:rPr>
          <w:sz w:val="22"/>
          <w:szCs w:val="22"/>
        </w:rPr>
        <w:t>:</w:t>
      </w:r>
      <w:r w:rsidR="0055458B" w:rsidRPr="00115416">
        <w:rPr>
          <w:sz w:val="22"/>
          <w:szCs w:val="22"/>
        </w:rPr>
        <w:br/>
        <w:t xml:space="preserve">• </w:t>
      </w:r>
      <w:r w:rsidRPr="000C1199">
        <w:rPr>
          <w:sz w:val="22"/>
          <w:szCs w:val="22"/>
        </w:rPr>
        <w:t xml:space="preserve">a </w:t>
      </w:r>
      <w:proofErr w:type="spellStart"/>
      <w:r w:rsidRPr="000C1199">
        <w:rPr>
          <w:sz w:val="22"/>
          <w:szCs w:val="22"/>
        </w:rPr>
        <w:t>personal</w:t>
      </w:r>
      <w:proofErr w:type="spellEnd"/>
      <w:r w:rsidRPr="000C1199">
        <w:rPr>
          <w:sz w:val="22"/>
          <w:szCs w:val="22"/>
        </w:rPr>
        <w:t xml:space="preserve"> data form </w:t>
      </w:r>
      <w:proofErr w:type="spellStart"/>
      <w:r w:rsidRPr="000C1199">
        <w:rPr>
          <w:sz w:val="22"/>
          <w:szCs w:val="22"/>
        </w:rPr>
        <w:t>including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declarations</w:t>
      </w:r>
      <w:proofErr w:type="spellEnd"/>
      <w:r w:rsidRPr="000C1199">
        <w:rPr>
          <w:sz w:val="22"/>
          <w:szCs w:val="22"/>
        </w:rPr>
        <w:t xml:space="preserve"> of </w:t>
      </w:r>
      <w:proofErr w:type="spellStart"/>
      <w:r w:rsidRPr="000C1199">
        <w:rPr>
          <w:sz w:val="22"/>
          <w:szCs w:val="22"/>
        </w:rPr>
        <w:t>meeting</w:t>
      </w:r>
      <w:proofErr w:type="spellEnd"/>
      <w:r w:rsidRPr="000C1199">
        <w:rPr>
          <w:sz w:val="22"/>
          <w:szCs w:val="22"/>
        </w:rPr>
        <w:t xml:space="preserve"> the </w:t>
      </w:r>
      <w:proofErr w:type="spellStart"/>
      <w:r w:rsidRPr="000C1199">
        <w:rPr>
          <w:sz w:val="22"/>
          <w:szCs w:val="22"/>
        </w:rPr>
        <w:t>criteria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• </w:t>
      </w:r>
      <w:r w:rsidRPr="000C1199">
        <w:rPr>
          <w:sz w:val="22"/>
          <w:szCs w:val="22"/>
        </w:rPr>
        <w:t xml:space="preserve">a </w:t>
      </w:r>
      <w:proofErr w:type="spellStart"/>
      <w:r w:rsidRPr="000C1199">
        <w:rPr>
          <w:sz w:val="22"/>
          <w:szCs w:val="22"/>
        </w:rPr>
        <w:t>certificate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confirming</w:t>
      </w:r>
      <w:proofErr w:type="spellEnd"/>
      <w:r w:rsidRPr="000C1199">
        <w:rPr>
          <w:sz w:val="22"/>
          <w:szCs w:val="22"/>
        </w:rPr>
        <w:t xml:space="preserve"> status </w:t>
      </w:r>
      <w:proofErr w:type="spellStart"/>
      <w:r w:rsidRPr="000C1199">
        <w:rPr>
          <w:sz w:val="22"/>
          <w:szCs w:val="22"/>
        </w:rPr>
        <w:t>within</w:t>
      </w:r>
      <w:proofErr w:type="spellEnd"/>
      <w:r w:rsidRPr="000C1199">
        <w:rPr>
          <w:sz w:val="22"/>
          <w:szCs w:val="22"/>
        </w:rPr>
        <w:t xml:space="preserve"> the target </w:t>
      </w:r>
      <w:proofErr w:type="spellStart"/>
      <w:r w:rsidRPr="000C1199">
        <w:rPr>
          <w:sz w:val="22"/>
          <w:szCs w:val="22"/>
        </w:rPr>
        <w:t>group</w:t>
      </w:r>
      <w:proofErr w:type="spellEnd"/>
      <w:r w:rsidR="0055458B">
        <w:rPr>
          <w:sz w:val="22"/>
          <w:szCs w:val="22"/>
        </w:rPr>
        <w:t>,</w:t>
      </w:r>
    </w:p>
    <w:p w14:paraId="7FA76D5F" w14:textId="0E97E539" w:rsidR="0055458B" w:rsidRPr="00F952F1" w:rsidRDefault="000C1199" w:rsidP="0055458B">
      <w:pPr>
        <w:pStyle w:val="Akapitzlist"/>
        <w:numPr>
          <w:ilvl w:val="1"/>
          <w:numId w:val="2"/>
        </w:numPr>
        <w:spacing w:after="0"/>
        <w:ind w:left="851" w:hanging="142"/>
        <w:rPr>
          <w:sz w:val="22"/>
          <w:szCs w:val="22"/>
        </w:rPr>
      </w:pPr>
      <w:proofErr w:type="spellStart"/>
      <w:r w:rsidRPr="000C1199">
        <w:rPr>
          <w:sz w:val="22"/>
          <w:szCs w:val="22"/>
        </w:rPr>
        <w:t>any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additional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attachments</w:t>
      </w:r>
      <w:proofErr w:type="spellEnd"/>
      <w:r w:rsidRPr="000C1199">
        <w:rPr>
          <w:sz w:val="22"/>
          <w:szCs w:val="22"/>
        </w:rPr>
        <w:t xml:space="preserve"> </w:t>
      </w:r>
      <w:proofErr w:type="spellStart"/>
      <w:r w:rsidRPr="000C1199">
        <w:rPr>
          <w:sz w:val="22"/>
          <w:szCs w:val="22"/>
        </w:rPr>
        <w:t>required</w:t>
      </w:r>
      <w:proofErr w:type="spellEnd"/>
      <w:r w:rsidRPr="000C1199">
        <w:rPr>
          <w:sz w:val="22"/>
          <w:szCs w:val="22"/>
        </w:rPr>
        <w:t xml:space="preserve"> for the </w:t>
      </w:r>
      <w:proofErr w:type="spellStart"/>
      <w:r w:rsidRPr="000C1199">
        <w:rPr>
          <w:sz w:val="22"/>
          <w:szCs w:val="22"/>
        </w:rPr>
        <w:t>specific</w:t>
      </w:r>
      <w:proofErr w:type="spellEnd"/>
      <w:r w:rsidRPr="000C1199">
        <w:rPr>
          <w:sz w:val="22"/>
          <w:szCs w:val="22"/>
        </w:rPr>
        <w:t xml:space="preserve"> form of </w:t>
      </w:r>
      <w:proofErr w:type="spellStart"/>
      <w:r w:rsidRPr="000C1199">
        <w:rPr>
          <w:sz w:val="22"/>
          <w:szCs w:val="22"/>
        </w:rPr>
        <w:t>Support</w:t>
      </w:r>
      <w:proofErr w:type="spellEnd"/>
      <w:r w:rsidR="0055458B" w:rsidRPr="00F952F1">
        <w:rPr>
          <w:sz w:val="22"/>
          <w:szCs w:val="22"/>
        </w:rPr>
        <w:t>.</w:t>
      </w:r>
    </w:p>
    <w:p w14:paraId="551BDA0F" w14:textId="2CE87966" w:rsidR="0055458B" w:rsidRPr="00115416" w:rsidRDefault="004F1415" w:rsidP="0055458B">
      <w:pPr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4F1415">
        <w:rPr>
          <w:sz w:val="22"/>
          <w:szCs w:val="22"/>
        </w:rPr>
        <w:t xml:space="preserve">In the </w:t>
      </w:r>
      <w:proofErr w:type="spellStart"/>
      <w:r w:rsidRPr="004F1415">
        <w:rPr>
          <w:sz w:val="22"/>
          <w:szCs w:val="22"/>
        </w:rPr>
        <w:t>case</w:t>
      </w:r>
      <w:proofErr w:type="spellEnd"/>
      <w:r w:rsidRPr="004F1415">
        <w:rPr>
          <w:sz w:val="22"/>
          <w:szCs w:val="22"/>
        </w:rPr>
        <w:t xml:space="preserve"> of </w:t>
      </w:r>
      <w:proofErr w:type="spellStart"/>
      <w:r w:rsidRPr="004F1415">
        <w:rPr>
          <w:sz w:val="22"/>
          <w:szCs w:val="22"/>
        </w:rPr>
        <w:t>activities</w:t>
      </w:r>
      <w:proofErr w:type="spellEnd"/>
      <w:r w:rsidRPr="004F1415">
        <w:rPr>
          <w:sz w:val="22"/>
          <w:szCs w:val="22"/>
        </w:rPr>
        <w:t xml:space="preserve"> </w:t>
      </w:r>
      <w:proofErr w:type="spellStart"/>
      <w:r w:rsidRPr="004F1415">
        <w:rPr>
          <w:sz w:val="22"/>
          <w:szCs w:val="22"/>
        </w:rPr>
        <w:t>aimed</w:t>
      </w:r>
      <w:proofErr w:type="spellEnd"/>
      <w:r w:rsidRPr="004F1415">
        <w:rPr>
          <w:sz w:val="22"/>
          <w:szCs w:val="22"/>
        </w:rPr>
        <w:t xml:space="preserve"> </w:t>
      </w:r>
      <w:proofErr w:type="spellStart"/>
      <w:r w:rsidRPr="004F1415">
        <w:rPr>
          <w:sz w:val="22"/>
          <w:szCs w:val="22"/>
        </w:rPr>
        <w:t>at</w:t>
      </w:r>
      <w:proofErr w:type="spellEnd"/>
      <w:r w:rsidRPr="004F1415">
        <w:rPr>
          <w:sz w:val="22"/>
          <w:szCs w:val="22"/>
        </w:rPr>
        <w:t xml:space="preserve"> </w:t>
      </w:r>
      <w:proofErr w:type="spellStart"/>
      <w:r w:rsidRPr="004F1415">
        <w:rPr>
          <w:sz w:val="22"/>
          <w:szCs w:val="22"/>
        </w:rPr>
        <w:t>acquiring</w:t>
      </w:r>
      <w:proofErr w:type="spellEnd"/>
      <w:r w:rsidRPr="004F1415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4F1415">
        <w:rPr>
          <w:sz w:val="22"/>
          <w:szCs w:val="22"/>
        </w:rPr>
        <w:t xml:space="preserve"> – </w:t>
      </w:r>
      <w:proofErr w:type="spellStart"/>
      <w:r w:rsidRPr="004F1415">
        <w:rPr>
          <w:sz w:val="22"/>
          <w:szCs w:val="22"/>
        </w:rPr>
        <w:t>willingness</w:t>
      </w:r>
      <w:proofErr w:type="spellEnd"/>
      <w:r w:rsidRPr="004F1415">
        <w:rPr>
          <w:sz w:val="22"/>
          <w:szCs w:val="22"/>
        </w:rPr>
        <w:t xml:space="preserve"> to </w:t>
      </w:r>
      <w:proofErr w:type="spellStart"/>
      <w:r w:rsidRPr="004F1415">
        <w:rPr>
          <w:sz w:val="22"/>
          <w:szCs w:val="22"/>
        </w:rPr>
        <w:t>undergo</w:t>
      </w:r>
      <w:proofErr w:type="spellEnd"/>
      <w:r w:rsidRPr="004F1415">
        <w:rPr>
          <w:sz w:val="22"/>
          <w:szCs w:val="22"/>
        </w:rPr>
        <w:t xml:space="preserve"> </w:t>
      </w:r>
      <w:proofErr w:type="spellStart"/>
      <w:r w:rsidRPr="004F1415">
        <w:rPr>
          <w:sz w:val="22"/>
          <w:szCs w:val="22"/>
        </w:rPr>
        <w:t>validation</w:t>
      </w:r>
      <w:proofErr w:type="spellEnd"/>
      <w:r w:rsidRPr="004F1415">
        <w:rPr>
          <w:sz w:val="22"/>
          <w:szCs w:val="22"/>
        </w:rPr>
        <w:t xml:space="preserve"> of learning </w:t>
      </w:r>
      <w:proofErr w:type="spellStart"/>
      <w:r w:rsidRPr="004F1415">
        <w:rPr>
          <w:sz w:val="22"/>
          <w:szCs w:val="22"/>
        </w:rPr>
        <w:t>outcomes</w:t>
      </w:r>
      <w:proofErr w:type="spellEnd"/>
      <w:r w:rsidRPr="004F1415">
        <w:rPr>
          <w:sz w:val="22"/>
          <w:szCs w:val="22"/>
        </w:rPr>
        <w:t xml:space="preserve"> in </w:t>
      </w:r>
      <w:proofErr w:type="spellStart"/>
      <w:r w:rsidRPr="004F1415">
        <w:rPr>
          <w:sz w:val="22"/>
          <w:szCs w:val="22"/>
        </w:rPr>
        <w:t>accordance</w:t>
      </w:r>
      <w:proofErr w:type="spellEnd"/>
      <w:r w:rsidRPr="004F1415">
        <w:rPr>
          <w:sz w:val="22"/>
          <w:szCs w:val="22"/>
        </w:rPr>
        <w:t xml:space="preserve"> with §9</w:t>
      </w:r>
      <w:r w:rsidR="0055458B" w:rsidRPr="00115416">
        <w:rPr>
          <w:sz w:val="22"/>
          <w:szCs w:val="22"/>
        </w:rPr>
        <w:t>.</w:t>
      </w:r>
    </w:p>
    <w:p w14:paraId="288957BA" w14:textId="77777777" w:rsidR="0055458B" w:rsidRPr="00115416" w:rsidRDefault="0055458B" w:rsidP="0055458B">
      <w:pPr>
        <w:rPr>
          <w:sz w:val="22"/>
          <w:szCs w:val="22"/>
        </w:rPr>
      </w:pPr>
    </w:p>
    <w:p w14:paraId="37F75216" w14:textId="1866AF1B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5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4F1415" w:rsidRPr="004F1415">
        <w:rPr>
          <w:b/>
          <w:bCs/>
          <w:sz w:val="22"/>
          <w:szCs w:val="22"/>
        </w:rPr>
        <w:t>Recruitment</w:t>
      </w:r>
      <w:proofErr w:type="spellEnd"/>
      <w:r w:rsidR="004F1415" w:rsidRPr="004F1415">
        <w:rPr>
          <w:b/>
          <w:bCs/>
          <w:sz w:val="22"/>
          <w:szCs w:val="22"/>
        </w:rPr>
        <w:t xml:space="preserve"> </w:t>
      </w:r>
      <w:proofErr w:type="spellStart"/>
      <w:r w:rsidR="004F1415" w:rsidRPr="004F1415">
        <w:rPr>
          <w:b/>
          <w:bCs/>
          <w:sz w:val="22"/>
          <w:szCs w:val="22"/>
        </w:rPr>
        <w:t>Procedure</w:t>
      </w:r>
      <w:proofErr w:type="spellEnd"/>
      <w:r w:rsidR="004F1415" w:rsidRPr="004F1415">
        <w:rPr>
          <w:b/>
          <w:bCs/>
          <w:sz w:val="22"/>
          <w:szCs w:val="22"/>
        </w:rPr>
        <w:t xml:space="preserve"> </w:t>
      </w:r>
      <w:proofErr w:type="spellStart"/>
      <w:r w:rsidR="004F1415" w:rsidRPr="004F1415">
        <w:rPr>
          <w:b/>
          <w:bCs/>
          <w:sz w:val="22"/>
          <w:szCs w:val="22"/>
        </w:rPr>
        <w:t>Rules</w:t>
      </w:r>
      <w:proofErr w:type="spellEnd"/>
    </w:p>
    <w:p w14:paraId="2614F5D4" w14:textId="33155888" w:rsidR="0055458B" w:rsidRPr="00115416" w:rsidRDefault="008C032E" w:rsidP="0055458B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8C032E">
        <w:rPr>
          <w:sz w:val="22"/>
          <w:szCs w:val="22"/>
        </w:rPr>
        <w:t xml:space="preserve">The </w:t>
      </w:r>
      <w:proofErr w:type="spellStart"/>
      <w:r w:rsidRPr="008C032E">
        <w:rPr>
          <w:sz w:val="22"/>
          <w:szCs w:val="22"/>
        </w:rPr>
        <w:t>recruitment</w:t>
      </w:r>
      <w:proofErr w:type="spellEnd"/>
      <w:r w:rsidRPr="008C032E">
        <w:rPr>
          <w:sz w:val="22"/>
          <w:szCs w:val="22"/>
        </w:rPr>
        <w:t xml:space="preserve"> and </w:t>
      </w:r>
      <w:proofErr w:type="spellStart"/>
      <w:r w:rsidRPr="008C032E">
        <w:rPr>
          <w:sz w:val="22"/>
          <w:szCs w:val="22"/>
        </w:rPr>
        <w:t>qualification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process</w:t>
      </w:r>
      <w:proofErr w:type="spellEnd"/>
      <w:r w:rsidRPr="008C032E">
        <w:rPr>
          <w:sz w:val="22"/>
          <w:szCs w:val="22"/>
        </w:rPr>
        <w:t xml:space="preserve"> of Project </w:t>
      </w:r>
      <w:proofErr w:type="spellStart"/>
      <w:r w:rsidRPr="008C032E">
        <w:rPr>
          <w:sz w:val="22"/>
          <w:szCs w:val="22"/>
        </w:rPr>
        <w:t>Participants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is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conducted</w:t>
      </w:r>
      <w:proofErr w:type="spellEnd"/>
      <w:r w:rsidRPr="008C032E">
        <w:rPr>
          <w:sz w:val="22"/>
          <w:szCs w:val="22"/>
        </w:rPr>
        <w:t xml:space="preserve"> by the </w:t>
      </w:r>
      <w:proofErr w:type="spellStart"/>
      <w:r w:rsidRPr="008C032E">
        <w:rPr>
          <w:sz w:val="22"/>
          <w:szCs w:val="22"/>
        </w:rPr>
        <w:t>Subject-Matter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Experts</w:t>
      </w:r>
      <w:proofErr w:type="spellEnd"/>
      <w:r w:rsidRPr="008C032E">
        <w:rPr>
          <w:sz w:val="22"/>
          <w:szCs w:val="22"/>
        </w:rPr>
        <w:t xml:space="preserve"> of the </w:t>
      </w:r>
      <w:proofErr w:type="spellStart"/>
      <w:r w:rsidRPr="008C032E">
        <w:rPr>
          <w:sz w:val="22"/>
          <w:szCs w:val="22"/>
        </w:rPr>
        <w:t>respective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tasks</w:t>
      </w:r>
      <w:proofErr w:type="spellEnd"/>
      <w:r w:rsidR="0055458B" w:rsidRPr="00115416">
        <w:rPr>
          <w:sz w:val="22"/>
          <w:szCs w:val="22"/>
        </w:rPr>
        <w:t>.</w:t>
      </w:r>
    </w:p>
    <w:p w14:paraId="0D2785B5" w14:textId="64A6B5CA" w:rsidR="0055458B" w:rsidRPr="00115416" w:rsidRDefault="008C032E" w:rsidP="0055458B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proofErr w:type="spellStart"/>
      <w:r w:rsidRPr="008C032E">
        <w:rPr>
          <w:sz w:val="22"/>
          <w:szCs w:val="22"/>
        </w:rPr>
        <w:t>Recruitment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is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carried</w:t>
      </w:r>
      <w:proofErr w:type="spellEnd"/>
      <w:r w:rsidRPr="008C032E">
        <w:rPr>
          <w:sz w:val="22"/>
          <w:szCs w:val="22"/>
        </w:rPr>
        <w:t xml:space="preserve"> out with </w:t>
      </w:r>
      <w:proofErr w:type="spellStart"/>
      <w:r w:rsidRPr="008C032E">
        <w:rPr>
          <w:sz w:val="22"/>
          <w:szCs w:val="22"/>
        </w:rPr>
        <w:t>respect</w:t>
      </w:r>
      <w:proofErr w:type="spellEnd"/>
      <w:r w:rsidRPr="008C032E">
        <w:rPr>
          <w:sz w:val="22"/>
          <w:szCs w:val="22"/>
        </w:rPr>
        <w:t xml:space="preserve"> for the </w:t>
      </w:r>
      <w:proofErr w:type="spellStart"/>
      <w:r w:rsidRPr="008C032E">
        <w:rPr>
          <w:sz w:val="22"/>
          <w:szCs w:val="22"/>
        </w:rPr>
        <w:t>horizontal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principles</w:t>
      </w:r>
      <w:proofErr w:type="spellEnd"/>
      <w:r w:rsidRPr="008C032E">
        <w:rPr>
          <w:sz w:val="22"/>
          <w:szCs w:val="22"/>
        </w:rPr>
        <w:t xml:space="preserve"> </w:t>
      </w:r>
      <w:proofErr w:type="spellStart"/>
      <w:r w:rsidRPr="008C032E">
        <w:rPr>
          <w:sz w:val="22"/>
          <w:szCs w:val="22"/>
        </w:rPr>
        <w:t>described</w:t>
      </w:r>
      <w:proofErr w:type="spellEnd"/>
      <w:r w:rsidRPr="008C032E">
        <w:rPr>
          <w:sz w:val="22"/>
          <w:szCs w:val="22"/>
        </w:rPr>
        <w:t xml:space="preserve"> in §2, </w:t>
      </w:r>
      <w:r>
        <w:rPr>
          <w:sz w:val="22"/>
          <w:szCs w:val="22"/>
        </w:rPr>
        <w:br/>
        <w:t>point</w:t>
      </w:r>
      <w:r w:rsidRPr="008C032E">
        <w:rPr>
          <w:sz w:val="22"/>
          <w:szCs w:val="22"/>
        </w:rPr>
        <w:t xml:space="preserve"> 8</w:t>
      </w:r>
      <w:r w:rsidR="0055458B" w:rsidRPr="00115416">
        <w:rPr>
          <w:sz w:val="22"/>
          <w:szCs w:val="22"/>
        </w:rPr>
        <w:t>.</w:t>
      </w:r>
    </w:p>
    <w:p w14:paraId="56FF5B0A" w14:textId="03337602" w:rsidR="003A7DC5" w:rsidRPr="003A7DC5" w:rsidRDefault="003A7DC5" w:rsidP="0055458B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3A7DC5">
        <w:rPr>
          <w:sz w:val="22"/>
          <w:szCs w:val="22"/>
        </w:rPr>
        <w:t xml:space="preserve">The </w:t>
      </w:r>
      <w:proofErr w:type="spellStart"/>
      <w:r w:rsidRPr="003A7DC5">
        <w:rPr>
          <w:sz w:val="22"/>
          <w:szCs w:val="22"/>
        </w:rPr>
        <w:t>recruitment</w:t>
      </w:r>
      <w:proofErr w:type="spellEnd"/>
      <w:r w:rsidRPr="003A7DC5">
        <w:rPr>
          <w:sz w:val="22"/>
          <w:szCs w:val="22"/>
        </w:rPr>
        <w:t xml:space="preserve"> </w:t>
      </w:r>
      <w:proofErr w:type="spellStart"/>
      <w:r w:rsidRPr="003A7DC5">
        <w:rPr>
          <w:sz w:val="22"/>
          <w:szCs w:val="22"/>
        </w:rPr>
        <w:t>announcement</w:t>
      </w:r>
      <w:proofErr w:type="spellEnd"/>
      <w:r w:rsidRPr="003A7DC5">
        <w:rPr>
          <w:sz w:val="22"/>
          <w:szCs w:val="22"/>
        </w:rPr>
        <w:t xml:space="preserve"> </w:t>
      </w:r>
      <w:proofErr w:type="spellStart"/>
      <w:r w:rsidRPr="003A7DC5">
        <w:rPr>
          <w:sz w:val="22"/>
          <w:szCs w:val="22"/>
        </w:rPr>
        <w:t>is</w:t>
      </w:r>
      <w:proofErr w:type="spellEnd"/>
      <w:r w:rsidRPr="003A7DC5">
        <w:rPr>
          <w:sz w:val="22"/>
          <w:szCs w:val="22"/>
        </w:rPr>
        <w:t xml:space="preserve"> </w:t>
      </w:r>
      <w:proofErr w:type="spellStart"/>
      <w:r w:rsidRPr="003A7DC5">
        <w:rPr>
          <w:sz w:val="22"/>
          <w:szCs w:val="22"/>
        </w:rPr>
        <w:t>prepared</w:t>
      </w:r>
      <w:proofErr w:type="spellEnd"/>
      <w:r w:rsidRPr="003A7DC5">
        <w:rPr>
          <w:sz w:val="22"/>
          <w:szCs w:val="22"/>
        </w:rPr>
        <w:t xml:space="preserve"> by the </w:t>
      </w:r>
      <w:proofErr w:type="spellStart"/>
      <w:r w:rsidRPr="003A7DC5">
        <w:rPr>
          <w:sz w:val="22"/>
          <w:szCs w:val="22"/>
        </w:rPr>
        <w:t>Subject-Matter</w:t>
      </w:r>
      <w:proofErr w:type="spellEnd"/>
      <w:r w:rsidRPr="003A7DC5">
        <w:rPr>
          <w:sz w:val="22"/>
          <w:szCs w:val="22"/>
        </w:rPr>
        <w:t xml:space="preserve"> </w:t>
      </w:r>
      <w:proofErr w:type="spellStart"/>
      <w:r w:rsidRPr="003A7DC5">
        <w:rPr>
          <w:sz w:val="22"/>
          <w:szCs w:val="22"/>
        </w:rPr>
        <w:t>Expert</w:t>
      </w:r>
      <w:proofErr w:type="spellEnd"/>
      <w:r w:rsidRPr="003A7DC5">
        <w:rPr>
          <w:sz w:val="22"/>
          <w:szCs w:val="22"/>
        </w:rPr>
        <w:t xml:space="preserve"> in </w:t>
      </w:r>
      <w:proofErr w:type="spellStart"/>
      <w:r w:rsidRPr="003A7DC5">
        <w:rPr>
          <w:sz w:val="22"/>
          <w:szCs w:val="22"/>
        </w:rPr>
        <w:t>accordance</w:t>
      </w:r>
      <w:proofErr w:type="spellEnd"/>
      <w:r w:rsidRPr="003A7DC5">
        <w:rPr>
          <w:sz w:val="22"/>
          <w:szCs w:val="22"/>
        </w:rPr>
        <w:t xml:space="preserve"> with </w:t>
      </w:r>
      <w:proofErr w:type="spellStart"/>
      <w:r w:rsidRPr="003A7DC5">
        <w:rPr>
          <w:sz w:val="22"/>
          <w:szCs w:val="22"/>
        </w:rPr>
        <w:t>these</w:t>
      </w:r>
      <w:proofErr w:type="spellEnd"/>
      <w:r w:rsidRPr="003A7DC5">
        <w:rPr>
          <w:sz w:val="22"/>
          <w:szCs w:val="22"/>
        </w:rPr>
        <w:t xml:space="preserve"> </w:t>
      </w:r>
      <w:proofErr w:type="spellStart"/>
      <w:r w:rsidRPr="008A332D">
        <w:rPr>
          <w:sz w:val="22"/>
          <w:szCs w:val="22"/>
        </w:rPr>
        <w:t>Regulations</w:t>
      </w:r>
      <w:proofErr w:type="spellEnd"/>
      <w:r w:rsidRPr="008A332D">
        <w:rPr>
          <w:sz w:val="22"/>
          <w:szCs w:val="22"/>
        </w:rPr>
        <w:t xml:space="preserve"> and </w:t>
      </w:r>
      <w:hyperlink r:id="rId9" w:history="1">
        <w:proofErr w:type="spellStart"/>
        <w:r w:rsidRPr="008A332D">
          <w:rPr>
            <w:rStyle w:val="Hipercze"/>
            <w:sz w:val="22"/>
            <w:szCs w:val="22"/>
          </w:rPr>
          <w:t>Attachment</w:t>
        </w:r>
        <w:proofErr w:type="spellEnd"/>
        <w:r w:rsidRPr="008A332D">
          <w:rPr>
            <w:rStyle w:val="Hipercze"/>
            <w:sz w:val="22"/>
            <w:szCs w:val="22"/>
          </w:rPr>
          <w:t xml:space="preserve"> No 1 to the </w:t>
        </w:r>
        <w:proofErr w:type="spellStart"/>
        <w:r w:rsidRPr="008A332D">
          <w:rPr>
            <w:rStyle w:val="Hipercze"/>
            <w:sz w:val="22"/>
            <w:szCs w:val="22"/>
          </w:rPr>
          <w:t>Beneficiary</w:t>
        </w:r>
        <w:r w:rsidRPr="008A332D">
          <w:rPr>
            <w:rStyle w:val="Hipercze"/>
            <w:rFonts w:cs="Aptos"/>
            <w:sz w:val="22"/>
            <w:szCs w:val="22"/>
          </w:rPr>
          <w:t>’</w:t>
        </w:r>
        <w:r w:rsidRPr="008A332D">
          <w:rPr>
            <w:rStyle w:val="Hipercze"/>
            <w:sz w:val="22"/>
            <w:szCs w:val="22"/>
          </w:rPr>
          <w:t>s</w:t>
        </w:r>
        <w:proofErr w:type="spellEnd"/>
        <w:r w:rsidRPr="008A332D">
          <w:rPr>
            <w:rStyle w:val="Hipercze"/>
            <w:sz w:val="22"/>
            <w:szCs w:val="22"/>
          </w:rPr>
          <w:t xml:space="preserve"> </w:t>
        </w:r>
        <w:proofErr w:type="spellStart"/>
        <w:r w:rsidRPr="008A332D">
          <w:rPr>
            <w:rStyle w:val="Hipercze"/>
            <w:sz w:val="22"/>
            <w:szCs w:val="22"/>
          </w:rPr>
          <w:t>Handbook</w:t>
        </w:r>
        <w:proofErr w:type="spellEnd"/>
        <w:r w:rsidRPr="008A332D">
          <w:rPr>
            <w:rStyle w:val="Hipercze"/>
            <w:sz w:val="22"/>
            <w:szCs w:val="22"/>
          </w:rPr>
          <w:t xml:space="preserve"> for NAWA </w:t>
        </w:r>
        <w:proofErr w:type="spellStart"/>
        <w:r w:rsidRPr="008A332D">
          <w:rPr>
            <w:rStyle w:val="Hipercze"/>
            <w:sz w:val="22"/>
            <w:szCs w:val="22"/>
          </w:rPr>
          <w:t>programs</w:t>
        </w:r>
        <w:proofErr w:type="spellEnd"/>
        <w:r w:rsidRPr="008A332D">
          <w:rPr>
            <w:rStyle w:val="Hipercze"/>
            <w:sz w:val="22"/>
            <w:szCs w:val="22"/>
          </w:rPr>
          <w:t xml:space="preserve">, </w:t>
        </w:r>
        <w:proofErr w:type="spellStart"/>
        <w:r w:rsidRPr="008A332D">
          <w:rPr>
            <w:rStyle w:val="Hipercze"/>
            <w:rFonts w:cs="Calibri"/>
            <w:sz w:val="22"/>
            <w:szCs w:val="22"/>
          </w:rPr>
          <w:t>ti</w:t>
        </w:r>
        <w:r w:rsidRPr="008A332D">
          <w:rPr>
            <w:rStyle w:val="Hipercze"/>
            <w:sz w:val="22"/>
            <w:szCs w:val="22"/>
          </w:rPr>
          <w:t>tled</w:t>
        </w:r>
        <w:proofErr w:type="spellEnd"/>
        <w:r w:rsidRPr="008A332D">
          <w:rPr>
            <w:rStyle w:val="Hipercze"/>
            <w:sz w:val="22"/>
            <w:szCs w:val="22"/>
          </w:rPr>
          <w:t xml:space="preserve"> </w:t>
        </w:r>
        <w:r w:rsidRPr="008A332D">
          <w:rPr>
            <w:rStyle w:val="Hipercze"/>
            <w:rFonts w:cs="Aptos"/>
            <w:sz w:val="22"/>
            <w:szCs w:val="22"/>
          </w:rPr>
          <w:t>„</w:t>
        </w:r>
        <w:proofErr w:type="spellStart"/>
        <w:r w:rsidRPr="008A332D">
          <w:rPr>
            <w:rStyle w:val="Hipercze"/>
            <w:sz w:val="22"/>
            <w:szCs w:val="22"/>
          </w:rPr>
          <w:t>Recruitment</w:t>
        </w:r>
        <w:proofErr w:type="spellEnd"/>
        <w:r w:rsidRPr="008A332D">
          <w:rPr>
            <w:rStyle w:val="Hipercze"/>
            <w:sz w:val="22"/>
            <w:szCs w:val="22"/>
          </w:rPr>
          <w:t xml:space="preserve">, Reporting, and Data Collection </w:t>
        </w:r>
        <w:proofErr w:type="spellStart"/>
        <w:r w:rsidRPr="008A332D">
          <w:rPr>
            <w:rStyle w:val="Hipercze"/>
            <w:sz w:val="22"/>
            <w:szCs w:val="22"/>
          </w:rPr>
          <w:t>Rules</w:t>
        </w:r>
        <w:proofErr w:type="spellEnd"/>
        <w:r w:rsidRPr="008A332D">
          <w:rPr>
            <w:rStyle w:val="Hipercze"/>
            <w:sz w:val="22"/>
            <w:szCs w:val="22"/>
          </w:rPr>
          <w:t xml:space="preserve"> for Project </w:t>
        </w:r>
        <w:proofErr w:type="spellStart"/>
        <w:r w:rsidRPr="008A332D">
          <w:rPr>
            <w:rStyle w:val="Hipercze"/>
            <w:sz w:val="22"/>
            <w:szCs w:val="22"/>
          </w:rPr>
          <w:t>Participants</w:t>
        </w:r>
        <w:proofErr w:type="spellEnd"/>
        <w:r w:rsidRPr="008A332D">
          <w:rPr>
            <w:rStyle w:val="Hipercze"/>
            <w:sz w:val="22"/>
            <w:szCs w:val="22"/>
          </w:rPr>
          <w:t xml:space="preserve"> </w:t>
        </w:r>
        <w:proofErr w:type="spellStart"/>
        <w:r w:rsidRPr="008A332D">
          <w:rPr>
            <w:rStyle w:val="Hipercze"/>
            <w:sz w:val="22"/>
            <w:szCs w:val="22"/>
          </w:rPr>
          <w:t>Funded</w:t>
        </w:r>
        <w:proofErr w:type="spellEnd"/>
        <w:r w:rsidRPr="008A332D">
          <w:rPr>
            <w:rStyle w:val="Hipercze"/>
            <w:sz w:val="22"/>
            <w:szCs w:val="22"/>
          </w:rPr>
          <w:t xml:space="preserve"> by FERS </w:t>
        </w:r>
        <w:proofErr w:type="spellStart"/>
        <w:r w:rsidRPr="008A332D">
          <w:rPr>
            <w:rStyle w:val="Hipercze"/>
            <w:sz w:val="22"/>
            <w:szCs w:val="22"/>
          </w:rPr>
          <w:t>Funds</w:t>
        </w:r>
        <w:proofErr w:type="spellEnd"/>
        <w:r w:rsidRPr="008A332D">
          <w:rPr>
            <w:rStyle w:val="Hipercze"/>
            <w:rFonts w:cs="Aptos"/>
            <w:sz w:val="22"/>
            <w:szCs w:val="22"/>
          </w:rPr>
          <w:t>”</w:t>
        </w:r>
        <w:r w:rsidRPr="008A332D">
          <w:rPr>
            <w:rStyle w:val="Hipercze"/>
            <w:sz w:val="22"/>
            <w:szCs w:val="22"/>
          </w:rPr>
          <w:t>.</w:t>
        </w:r>
      </w:hyperlink>
    </w:p>
    <w:p w14:paraId="246510CC" w14:textId="559F4490" w:rsidR="00A50846" w:rsidRPr="00540F52" w:rsidRDefault="00A50846" w:rsidP="00540F52">
      <w:pPr>
        <w:pStyle w:val="Akapitzlist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40F52">
        <w:rPr>
          <w:sz w:val="22"/>
          <w:szCs w:val="22"/>
        </w:rPr>
        <w:t xml:space="preserve">The </w:t>
      </w:r>
      <w:proofErr w:type="spellStart"/>
      <w:r w:rsidRPr="00540F52">
        <w:rPr>
          <w:sz w:val="22"/>
          <w:szCs w:val="22"/>
        </w:rPr>
        <w:t>Par</w:t>
      </w:r>
      <w:r w:rsidRPr="00540F52">
        <w:rPr>
          <w:rFonts w:ascii="Calibri" w:hAnsi="Calibri" w:cs="Calibri"/>
          <w:sz w:val="22"/>
          <w:szCs w:val="22"/>
        </w:rPr>
        <w:t>ti</w:t>
      </w:r>
      <w:r w:rsidRPr="00540F52">
        <w:rPr>
          <w:sz w:val="22"/>
          <w:szCs w:val="22"/>
        </w:rPr>
        <w:t>cipant</w:t>
      </w:r>
      <w:proofErr w:type="spellEnd"/>
      <w:r w:rsidRPr="00540F52">
        <w:rPr>
          <w:sz w:val="22"/>
          <w:szCs w:val="22"/>
        </w:rPr>
        <w:t xml:space="preserve"> in the Project </w:t>
      </w:r>
      <w:proofErr w:type="spellStart"/>
      <w:r w:rsidRPr="00540F52">
        <w:rPr>
          <w:sz w:val="22"/>
          <w:szCs w:val="22"/>
        </w:rPr>
        <w:t>may</w:t>
      </w:r>
      <w:proofErr w:type="spellEnd"/>
      <w:r w:rsidRPr="00540F52">
        <w:rPr>
          <w:sz w:val="22"/>
          <w:szCs w:val="22"/>
        </w:rPr>
        <w:t xml:space="preserve"> </w:t>
      </w:r>
      <w:proofErr w:type="spellStart"/>
      <w:r w:rsidRPr="00540F52">
        <w:rPr>
          <w:sz w:val="22"/>
          <w:szCs w:val="22"/>
        </w:rPr>
        <w:t>only</w:t>
      </w:r>
      <w:proofErr w:type="spellEnd"/>
      <w:r w:rsidRPr="00540F52">
        <w:rPr>
          <w:sz w:val="22"/>
          <w:szCs w:val="22"/>
        </w:rPr>
        <w:t xml:space="preserve"> be </w:t>
      </w:r>
      <w:proofErr w:type="spellStart"/>
      <w:r w:rsidRPr="00540F52">
        <w:rPr>
          <w:sz w:val="22"/>
          <w:szCs w:val="22"/>
        </w:rPr>
        <w:t>members</w:t>
      </w:r>
      <w:proofErr w:type="spellEnd"/>
      <w:r w:rsidRPr="00540F52">
        <w:rPr>
          <w:sz w:val="22"/>
          <w:szCs w:val="22"/>
        </w:rPr>
        <w:t xml:space="preserve"> of the </w:t>
      </w:r>
      <w:proofErr w:type="spellStart"/>
      <w:r w:rsidRPr="00540F52">
        <w:rPr>
          <w:sz w:val="22"/>
          <w:szCs w:val="22"/>
        </w:rPr>
        <w:t>Beneficiary's</w:t>
      </w:r>
      <w:proofErr w:type="spellEnd"/>
      <w:r w:rsidRPr="00540F52">
        <w:rPr>
          <w:sz w:val="22"/>
          <w:szCs w:val="22"/>
        </w:rPr>
        <w:t xml:space="preserve"> </w:t>
      </w:r>
      <w:proofErr w:type="spellStart"/>
      <w:r w:rsidRPr="00540F52">
        <w:rPr>
          <w:sz w:val="22"/>
          <w:szCs w:val="22"/>
        </w:rPr>
        <w:t>community</w:t>
      </w:r>
      <w:proofErr w:type="spellEnd"/>
      <w:r w:rsidRPr="00540F52">
        <w:rPr>
          <w:sz w:val="22"/>
          <w:szCs w:val="22"/>
        </w:rPr>
        <w:t xml:space="preserve">, </w:t>
      </w:r>
      <w:proofErr w:type="spellStart"/>
      <w:r w:rsidRPr="00540F52">
        <w:rPr>
          <w:sz w:val="22"/>
          <w:szCs w:val="22"/>
        </w:rPr>
        <w:t>that</w:t>
      </w:r>
      <w:proofErr w:type="spellEnd"/>
      <w:r w:rsidRPr="00540F52">
        <w:rPr>
          <w:sz w:val="22"/>
          <w:szCs w:val="22"/>
        </w:rPr>
        <w:t xml:space="preserve"> </w:t>
      </w:r>
    </w:p>
    <w:p w14:paraId="0E4BE6E8" w14:textId="77777777" w:rsidR="00680E64" w:rsidRDefault="00A50846" w:rsidP="00680E64">
      <w:pPr>
        <w:spacing w:after="0"/>
        <w:ind w:left="720"/>
        <w:jc w:val="both"/>
        <w:rPr>
          <w:sz w:val="22"/>
          <w:szCs w:val="22"/>
        </w:rPr>
      </w:pPr>
      <w:proofErr w:type="spellStart"/>
      <w:r w:rsidRPr="00A50846">
        <w:rPr>
          <w:sz w:val="22"/>
          <w:szCs w:val="22"/>
        </w:rPr>
        <w:t>is</w:t>
      </w:r>
      <w:proofErr w:type="spellEnd"/>
      <w:r w:rsidRPr="00A50846">
        <w:rPr>
          <w:sz w:val="22"/>
          <w:szCs w:val="22"/>
        </w:rPr>
        <w:t xml:space="preserve">, the University of </w:t>
      </w:r>
      <w:proofErr w:type="spellStart"/>
      <w:r w:rsidRPr="00A50846">
        <w:rPr>
          <w:sz w:val="22"/>
          <w:szCs w:val="22"/>
        </w:rPr>
        <w:t>Gdansk</w:t>
      </w:r>
      <w:proofErr w:type="spellEnd"/>
      <w:r w:rsidR="0055458B" w:rsidRPr="00115416">
        <w:rPr>
          <w:sz w:val="22"/>
          <w:szCs w:val="22"/>
        </w:rPr>
        <w:t>:</w:t>
      </w:r>
    </w:p>
    <w:p w14:paraId="5A7F8221" w14:textId="68B01496" w:rsidR="00604022" w:rsidRDefault="00680E64" w:rsidP="00604022">
      <w:pPr>
        <w:pStyle w:val="Akapitzlist"/>
        <w:numPr>
          <w:ilvl w:val="1"/>
          <w:numId w:val="4"/>
        </w:numPr>
        <w:spacing w:after="0"/>
        <w:ind w:left="993" w:hanging="284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a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representative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of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domestic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teaching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or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academic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staff</w:t>
      </w:r>
      <w:proofErr w:type="spellEnd"/>
      <w:r w:rsidRPr="00680E64">
        <w:rPr>
          <w:rStyle w:val="Pogrubienie"/>
          <w:rFonts w:ascii="Aptos" w:hAnsi="Aptos"/>
          <w:b w:val="0"/>
          <w:bCs w:val="0"/>
          <w:sz w:val="22"/>
          <w:szCs w:val="22"/>
        </w:rPr>
        <w:t>,</w:t>
      </w:r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</w:p>
    <w:p w14:paraId="5539E963" w14:textId="232EEE7A" w:rsidR="00680E64" w:rsidRPr="00604022" w:rsidRDefault="00680E64" w:rsidP="00604022">
      <w:pPr>
        <w:pStyle w:val="Akapitzlist"/>
        <w:numPr>
          <w:ilvl w:val="1"/>
          <w:numId w:val="4"/>
        </w:numPr>
        <w:spacing w:after="0"/>
        <w:ind w:left="993" w:hanging="284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a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representative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of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domestic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research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staff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,</w:t>
      </w:r>
    </w:p>
    <w:p w14:paraId="3902FC27" w14:textId="792CE38C" w:rsidR="00680E64" w:rsidRPr="00604022" w:rsidRDefault="00680E64" w:rsidP="00604022">
      <w:pPr>
        <w:pStyle w:val="Akapitzlist"/>
        <w:numPr>
          <w:ilvl w:val="1"/>
          <w:numId w:val="4"/>
        </w:numPr>
        <w:spacing w:after="0"/>
        <w:ind w:left="993" w:hanging="284"/>
        <w:jc w:val="both"/>
        <w:rPr>
          <w:rFonts w:ascii="Aptos" w:hAnsi="Aptos"/>
          <w:b/>
          <w:bCs/>
          <w:sz w:val="22"/>
          <w:szCs w:val="22"/>
        </w:rPr>
      </w:pPr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a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representative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of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domestic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administrative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proofErr w:type="spellStart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staff</w:t>
      </w:r>
      <w:proofErr w:type="spellEnd"/>
      <w:r w:rsidRPr="00604022">
        <w:rPr>
          <w:rStyle w:val="Pogrubienie"/>
          <w:rFonts w:ascii="Aptos" w:hAnsi="Aptos"/>
          <w:b w:val="0"/>
          <w:bCs w:val="0"/>
          <w:sz w:val="22"/>
          <w:szCs w:val="22"/>
        </w:rPr>
        <w:t>.</w:t>
      </w:r>
    </w:p>
    <w:p w14:paraId="32E09067" w14:textId="0BD187BE" w:rsidR="0055458B" w:rsidRDefault="00F90FC8" w:rsidP="0055458B">
      <w:pPr>
        <w:pStyle w:val="Akapitzlist"/>
        <w:numPr>
          <w:ilvl w:val="0"/>
          <w:numId w:val="4"/>
        </w:numPr>
        <w:spacing w:after="0"/>
        <w:rPr>
          <w:sz w:val="22"/>
          <w:szCs w:val="22"/>
        </w:rPr>
      </w:pPr>
      <w:r w:rsidRPr="00F90FC8">
        <w:rPr>
          <w:sz w:val="22"/>
          <w:szCs w:val="22"/>
        </w:rPr>
        <w:t xml:space="preserve">A </w:t>
      </w:r>
      <w:proofErr w:type="spellStart"/>
      <w:r w:rsidRPr="00F90FC8">
        <w:rPr>
          <w:sz w:val="22"/>
          <w:szCs w:val="22"/>
        </w:rPr>
        <w:t>par</w:t>
      </w:r>
      <w:r>
        <w:rPr>
          <w:sz w:val="22"/>
          <w:szCs w:val="22"/>
        </w:rPr>
        <w:t>ti</w:t>
      </w:r>
      <w:r w:rsidRPr="00F90FC8">
        <w:rPr>
          <w:sz w:val="22"/>
          <w:szCs w:val="22"/>
        </w:rPr>
        <w:t>cipant</w:t>
      </w:r>
      <w:proofErr w:type="spellEnd"/>
      <w:r w:rsidRPr="00F90FC8">
        <w:rPr>
          <w:sz w:val="22"/>
          <w:szCs w:val="22"/>
        </w:rPr>
        <w:t xml:space="preserve"> in the Project </w:t>
      </w:r>
      <w:proofErr w:type="spellStart"/>
      <w:r w:rsidRPr="00F90FC8">
        <w:rPr>
          <w:sz w:val="22"/>
          <w:szCs w:val="22"/>
        </w:rPr>
        <w:t>may</w:t>
      </w:r>
      <w:proofErr w:type="spellEnd"/>
      <w:r w:rsidRPr="00F90FC8">
        <w:rPr>
          <w:sz w:val="22"/>
          <w:szCs w:val="22"/>
        </w:rPr>
        <w:t xml:space="preserve"> be a person </w:t>
      </w:r>
      <w:proofErr w:type="spellStart"/>
      <w:r w:rsidRPr="00F90FC8">
        <w:rPr>
          <w:sz w:val="22"/>
          <w:szCs w:val="22"/>
        </w:rPr>
        <w:t>who</w:t>
      </w:r>
      <w:proofErr w:type="spellEnd"/>
      <w:r w:rsidR="0055458B" w:rsidRPr="00187AA0">
        <w:rPr>
          <w:sz w:val="22"/>
          <w:szCs w:val="22"/>
        </w:rPr>
        <w:t xml:space="preserve">: </w:t>
      </w:r>
    </w:p>
    <w:p w14:paraId="6C109EB9" w14:textId="26A77B8B" w:rsidR="0055458B" w:rsidRDefault="0055458B" w:rsidP="0055458B">
      <w:pPr>
        <w:pStyle w:val="Akapitzlist"/>
        <w:spacing w:after="0"/>
        <w:rPr>
          <w:sz w:val="22"/>
          <w:szCs w:val="22"/>
        </w:rPr>
      </w:pPr>
      <w:r w:rsidRPr="00187AA0">
        <w:rPr>
          <w:sz w:val="22"/>
          <w:szCs w:val="22"/>
        </w:rPr>
        <w:t xml:space="preserve">a) </w:t>
      </w:r>
      <w:proofErr w:type="spellStart"/>
      <w:r w:rsidR="00890D50" w:rsidRPr="00890D50">
        <w:rPr>
          <w:sz w:val="22"/>
          <w:szCs w:val="22"/>
        </w:rPr>
        <w:t>has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familiarized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themse</w:t>
      </w:r>
      <w:r w:rsidR="00890D50" w:rsidRPr="00890D50">
        <w:rPr>
          <w:sz w:val="22"/>
          <w:szCs w:val="22"/>
        </w:rPr>
        <w:t>l</w:t>
      </w:r>
      <w:r w:rsidR="003214F8">
        <w:rPr>
          <w:sz w:val="22"/>
          <w:szCs w:val="22"/>
        </w:rPr>
        <w:t>ves</w:t>
      </w:r>
      <w:proofErr w:type="spellEnd"/>
      <w:r w:rsidR="00890D50" w:rsidRPr="00890D50">
        <w:rPr>
          <w:sz w:val="22"/>
          <w:szCs w:val="22"/>
        </w:rPr>
        <w:t xml:space="preserve"> with </w:t>
      </w:r>
      <w:proofErr w:type="spellStart"/>
      <w:r w:rsidR="00890D50" w:rsidRPr="00890D50">
        <w:rPr>
          <w:sz w:val="22"/>
          <w:szCs w:val="22"/>
        </w:rPr>
        <w:t>these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Regula</w:t>
      </w:r>
      <w:r w:rsidR="00890D50">
        <w:rPr>
          <w:rFonts w:ascii="Calibri" w:hAnsi="Calibri" w:cs="Calibri"/>
          <w:sz w:val="22"/>
          <w:szCs w:val="22"/>
        </w:rPr>
        <w:t>ti</w:t>
      </w:r>
      <w:r w:rsidR="00890D50" w:rsidRPr="00890D50">
        <w:rPr>
          <w:sz w:val="22"/>
          <w:szCs w:val="22"/>
        </w:rPr>
        <w:t>ons</w:t>
      </w:r>
      <w:proofErr w:type="spellEnd"/>
      <w:r w:rsidRPr="00187AA0">
        <w:rPr>
          <w:sz w:val="22"/>
          <w:szCs w:val="22"/>
        </w:rPr>
        <w:t xml:space="preserve">, </w:t>
      </w:r>
    </w:p>
    <w:p w14:paraId="54A62135" w14:textId="6E685B29" w:rsidR="0055458B" w:rsidRDefault="0055458B" w:rsidP="0055458B">
      <w:pPr>
        <w:pStyle w:val="Akapitzlist"/>
        <w:spacing w:after="0"/>
        <w:rPr>
          <w:sz w:val="22"/>
          <w:szCs w:val="22"/>
        </w:rPr>
      </w:pPr>
      <w:r w:rsidRPr="00187AA0">
        <w:rPr>
          <w:sz w:val="22"/>
          <w:szCs w:val="22"/>
        </w:rPr>
        <w:t xml:space="preserve">b) </w:t>
      </w:r>
      <w:proofErr w:type="spellStart"/>
      <w:r w:rsidR="00890D50" w:rsidRPr="00890D50">
        <w:rPr>
          <w:sz w:val="22"/>
          <w:szCs w:val="22"/>
        </w:rPr>
        <w:t>has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successfully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completed</w:t>
      </w:r>
      <w:proofErr w:type="spellEnd"/>
      <w:r w:rsidR="00890D50" w:rsidRPr="00890D50">
        <w:rPr>
          <w:sz w:val="22"/>
          <w:szCs w:val="22"/>
        </w:rPr>
        <w:t xml:space="preserve"> the </w:t>
      </w:r>
      <w:proofErr w:type="spellStart"/>
      <w:r w:rsidR="00890D50" w:rsidRPr="00890D50">
        <w:rPr>
          <w:sz w:val="22"/>
          <w:szCs w:val="22"/>
        </w:rPr>
        <w:t>recruitment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process</w:t>
      </w:r>
      <w:proofErr w:type="spellEnd"/>
      <w:r w:rsidRPr="00187AA0">
        <w:rPr>
          <w:sz w:val="22"/>
          <w:szCs w:val="22"/>
        </w:rPr>
        <w:t xml:space="preserve">, </w:t>
      </w:r>
    </w:p>
    <w:p w14:paraId="77839F2B" w14:textId="7FBD0C54" w:rsidR="00890D50" w:rsidRPr="00890D50" w:rsidRDefault="0055458B" w:rsidP="00890D50">
      <w:pPr>
        <w:pStyle w:val="Akapitzlist"/>
        <w:spacing w:after="0"/>
        <w:jc w:val="both"/>
        <w:rPr>
          <w:sz w:val="22"/>
          <w:szCs w:val="22"/>
        </w:rPr>
      </w:pPr>
      <w:r w:rsidRPr="00187AA0">
        <w:rPr>
          <w:sz w:val="22"/>
          <w:szCs w:val="22"/>
        </w:rPr>
        <w:t xml:space="preserve">c) </w:t>
      </w:r>
      <w:proofErr w:type="spellStart"/>
      <w:r w:rsidR="00890D50" w:rsidRPr="00890D50">
        <w:rPr>
          <w:sz w:val="22"/>
          <w:szCs w:val="22"/>
        </w:rPr>
        <w:t>has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completed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all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formali</w:t>
      </w:r>
      <w:r w:rsidR="00DC2B65">
        <w:rPr>
          <w:sz w:val="22"/>
          <w:szCs w:val="22"/>
        </w:rPr>
        <w:t>ti</w:t>
      </w:r>
      <w:r w:rsidR="00890D50" w:rsidRPr="00890D50">
        <w:rPr>
          <w:sz w:val="22"/>
          <w:szCs w:val="22"/>
        </w:rPr>
        <w:t>es</w:t>
      </w:r>
      <w:proofErr w:type="spellEnd"/>
      <w:r w:rsidR="00890D50" w:rsidRPr="00890D50">
        <w:rPr>
          <w:sz w:val="22"/>
          <w:szCs w:val="22"/>
        </w:rPr>
        <w:t xml:space="preserve"> </w:t>
      </w:r>
      <w:proofErr w:type="spellStart"/>
      <w:r w:rsidR="00890D50" w:rsidRPr="00890D50">
        <w:rPr>
          <w:sz w:val="22"/>
          <w:szCs w:val="22"/>
        </w:rPr>
        <w:t>related</w:t>
      </w:r>
      <w:proofErr w:type="spellEnd"/>
      <w:r w:rsidR="00890D50" w:rsidRPr="00890D50">
        <w:rPr>
          <w:sz w:val="22"/>
          <w:szCs w:val="22"/>
        </w:rPr>
        <w:t xml:space="preserve"> to </w:t>
      </w:r>
      <w:proofErr w:type="spellStart"/>
      <w:r w:rsidR="00890D50" w:rsidRPr="00890D50">
        <w:rPr>
          <w:sz w:val="22"/>
          <w:szCs w:val="22"/>
        </w:rPr>
        <w:t>accessing</w:t>
      </w:r>
      <w:proofErr w:type="spellEnd"/>
      <w:r w:rsidR="00890D50" w:rsidRPr="00890D50">
        <w:rPr>
          <w:sz w:val="22"/>
          <w:szCs w:val="22"/>
        </w:rPr>
        <w:t xml:space="preserve"> the </w:t>
      </w:r>
      <w:proofErr w:type="spellStart"/>
      <w:r w:rsidR="00890D50" w:rsidRPr="00890D50">
        <w:rPr>
          <w:sz w:val="22"/>
          <w:szCs w:val="22"/>
        </w:rPr>
        <w:t>Support</w:t>
      </w:r>
      <w:proofErr w:type="spellEnd"/>
      <w:r w:rsidR="00890D50" w:rsidRPr="00890D50">
        <w:rPr>
          <w:sz w:val="22"/>
          <w:szCs w:val="22"/>
        </w:rPr>
        <w:t xml:space="preserve">, as </w:t>
      </w:r>
      <w:proofErr w:type="spellStart"/>
      <w:r w:rsidR="00890D50" w:rsidRPr="00890D50">
        <w:rPr>
          <w:sz w:val="22"/>
          <w:szCs w:val="22"/>
        </w:rPr>
        <w:t>speci</w:t>
      </w:r>
      <w:r w:rsidR="00DC2B65">
        <w:rPr>
          <w:sz w:val="22"/>
          <w:szCs w:val="22"/>
        </w:rPr>
        <w:t>fi</w:t>
      </w:r>
      <w:r w:rsidR="00890D50" w:rsidRPr="00890D50">
        <w:rPr>
          <w:sz w:val="22"/>
          <w:szCs w:val="22"/>
        </w:rPr>
        <w:t>ed</w:t>
      </w:r>
      <w:proofErr w:type="spellEnd"/>
      <w:r w:rsidR="00890D50" w:rsidRPr="00890D50">
        <w:rPr>
          <w:sz w:val="22"/>
          <w:szCs w:val="22"/>
        </w:rPr>
        <w:t xml:space="preserve"> in the </w:t>
      </w:r>
    </w:p>
    <w:p w14:paraId="0454CDCB" w14:textId="02E1784A" w:rsidR="0055458B" w:rsidRDefault="00890D50" w:rsidP="00890D50">
      <w:pPr>
        <w:pStyle w:val="Akapitzlist"/>
        <w:spacing w:after="0"/>
        <w:jc w:val="both"/>
        <w:rPr>
          <w:sz w:val="22"/>
          <w:szCs w:val="22"/>
        </w:rPr>
      </w:pPr>
      <w:proofErr w:type="spellStart"/>
      <w:r w:rsidRPr="00890D50">
        <w:rPr>
          <w:sz w:val="22"/>
          <w:szCs w:val="22"/>
        </w:rPr>
        <w:t>announcement</w:t>
      </w:r>
      <w:proofErr w:type="spellEnd"/>
      <w:r w:rsidRPr="00890D50">
        <w:rPr>
          <w:sz w:val="22"/>
          <w:szCs w:val="22"/>
        </w:rPr>
        <w:t xml:space="preserve"> and by the </w:t>
      </w:r>
      <w:proofErr w:type="spellStart"/>
      <w:r w:rsidRPr="00890D50">
        <w:rPr>
          <w:sz w:val="22"/>
          <w:szCs w:val="22"/>
        </w:rPr>
        <w:t>recruitment</w:t>
      </w:r>
      <w:proofErr w:type="spellEnd"/>
      <w:r w:rsidRPr="00890D50">
        <w:rPr>
          <w:sz w:val="22"/>
          <w:szCs w:val="22"/>
        </w:rPr>
        <w:t xml:space="preserve"> </w:t>
      </w:r>
      <w:proofErr w:type="spellStart"/>
      <w:r w:rsidRPr="00890D50">
        <w:rPr>
          <w:sz w:val="22"/>
          <w:szCs w:val="22"/>
        </w:rPr>
        <w:t>task</w:t>
      </w:r>
      <w:proofErr w:type="spellEnd"/>
      <w:r w:rsidRPr="00890D50">
        <w:rPr>
          <w:sz w:val="22"/>
          <w:szCs w:val="22"/>
        </w:rPr>
        <w:t xml:space="preserve"> </w:t>
      </w:r>
      <w:proofErr w:type="spellStart"/>
      <w:r w:rsidR="00F66414" w:rsidRPr="00F66414">
        <w:rPr>
          <w:sz w:val="22"/>
          <w:szCs w:val="22"/>
        </w:rPr>
        <w:t>Subject-Matter</w:t>
      </w:r>
      <w:proofErr w:type="spellEnd"/>
      <w:r w:rsidR="00F66414" w:rsidRPr="00F66414">
        <w:rPr>
          <w:sz w:val="22"/>
          <w:szCs w:val="22"/>
        </w:rPr>
        <w:t xml:space="preserve"> </w:t>
      </w:r>
      <w:proofErr w:type="spellStart"/>
      <w:r w:rsidR="00F66414" w:rsidRPr="00F66414">
        <w:rPr>
          <w:sz w:val="22"/>
          <w:szCs w:val="22"/>
        </w:rPr>
        <w:t>Expert</w:t>
      </w:r>
      <w:proofErr w:type="spellEnd"/>
      <w:r w:rsidR="0055458B">
        <w:rPr>
          <w:sz w:val="22"/>
          <w:szCs w:val="22"/>
        </w:rPr>
        <w:t>.</w:t>
      </w:r>
    </w:p>
    <w:p w14:paraId="44678890" w14:textId="7A364498" w:rsidR="0055458B" w:rsidRPr="005A5AB6" w:rsidRDefault="007622A9" w:rsidP="007622A9">
      <w:pPr>
        <w:pStyle w:val="Akapitzlist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A5AB6">
        <w:rPr>
          <w:sz w:val="22"/>
          <w:szCs w:val="22"/>
        </w:rPr>
        <w:t xml:space="preserve">The </w:t>
      </w:r>
      <w:proofErr w:type="spellStart"/>
      <w:r w:rsidRPr="005A5AB6">
        <w:rPr>
          <w:sz w:val="22"/>
          <w:szCs w:val="22"/>
        </w:rPr>
        <w:t>detailed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quali</w:t>
      </w:r>
      <w:r w:rsidR="007134E1" w:rsidRPr="005A5AB6">
        <w:rPr>
          <w:sz w:val="22"/>
          <w:szCs w:val="22"/>
        </w:rPr>
        <w:t>fi</w:t>
      </w:r>
      <w:r w:rsidRPr="005A5AB6">
        <w:rPr>
          <w:sz w:val="22"/>
          <w:szCs w:val="22"/>
        </w:rPr>
        <w:t>ca</w:t>
      </w:r>
      <w:r w:rsidRPr="005A5AB6">
        <w:rPr>
          <w:rFonts w:ascii="Calibri" w:hAnsi="Calibri" w:cs="Calibri"/>
          <w:sz w:val="22"/>
          <w:szCs w:val="22"/>
        </w:rPr>
        <w:t>ti</w:t>
      </w:r>
      <w:r w:rsidRPr="005A5AB6">
        <w:rPr>
          <w:sz w:val="22"/>
          <w:szCs w:val="22"/>
        </w:rPr>
        <w:t>on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criteria</w:t>
      </w:r>
      <w:proofErr w:type="spellEnd"/>
      <w:r w:rsidRPr="005A5AB6">
        <w:rPr>
          <w:sz w:val="22"/>
          <w:szCs w:val="22"/>
        </w:rPr>
        <w:t xml:space="preserve"> for </w:t>
      </w:r>
      <w:proofErr w:type="spellStart"/>
      <w:r w:rsidRPr="005A5AB6">
        <w:rPr>
          <w:sz w:val="22"/>
          <w:szCs w:val="22"/>
        </w:rPr>
        <w:t>Par</w:t>
      </w:r>
      <w:r w:rsidRPr="005A5AB6">
        <w:rPr>
          <w:rFonts w:ascii="Calibri" w:hAnsi="Calibri" w:cs="Calibri"/>
          <w:sz w:val="22"/>
          <w:szCs w:val="22"/>
        </w:rPr>
        <w:t>ti</w:t>
      </w:r>
      <w:r w:rsidRPr="005A5AB6">
        <w:rPr>
          <w:sz w:val="22"/>
          <w:szCs w:val="22"/>
        </w:rPr>
        <w:t>cipants</w:t>
      </w:r>
      <w:proofErr w:type="spellEnd"/>
      <w:r w:rsidRPr="005A5AB6">
        <w:rPr>
          <w:sz w:val="22"/>
          <w:szCs w:val="22"/>
        </w:rPr>
        <w:t xml:space="preserve"> in </w:t>
      </w:r>
      <w:proofErr w:type="spellStart"/>
      <w:r w:rsidRPr="005A5AB6">
        <w:rPr>
          <w:sz w:val="22"/>
          <w:szCs w:val="22"/>
        </w:rPr>
        <w:t>each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recruitment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process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are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provided</w:t>
      </w:r>
      <w:proofErr w:type="spellEnd"/>
      <w:r w:rsidRPr="005A5AB6">
        <w:rPr>
          <w:sz w:val="22"/>
          <w:szCs w:val="22"/>
        </w:rPr>
        <w:t xml:space="preserve"> in the </w:t>
      </w:r>
      <w:proofErr w:type="spellStart"/>
      <w:r w:rsidRPr="005A5AB6">
        <w:rPr>
          <w:sz w:val="22"/>
          <w:szCs w:val="22"/>
        </w:rPr>
        <w:t>announcements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published</w:t>
      </w:r>
      <w:proofErr w:type="spellEnd"/>
      <w:r w:rsidRPr="005A5AB6">
        <w:rPr>
          <w:sz w:val="22"/>
          <w:szCs w:val="22"/>
        </w:rPr>
        <w:t xml:space="preserve"> on the </w:t>
      </w:r>
      <w:proofErr w:type="spellStart"/>
      <w:r w:rsidRPr="005A5AB6">
        <w:rPr>
          <w:sz w:val="22"/>
          <w:szCs w:val="22"/>
        </w:rPr>
        <w:t>Project's</w:t>
      </w:r>
      <w:proofErr w:type="spellEnd"/>
      <w:r w:rsidRPr="005A5AB6">
        <w:rPr>
          <w:sz w:val="22"/>
          <w:szCs w:val="22"/>
        </w:rPr>
        <w:t xml:space="preserve"> </w:t>
      </w:r>
      <w:proofErr w:type="spellStart"/>
      <w:r w:rsidRPr="005A5AB6">
        <w:rPr>
          <w:sz w:val="22"/>
          <w:szCs w:val="22"/>
        </w:rPr>
        <w:t>website</w:t>
      </w:r>
      <w:proofErr w:type="spellEnd"/>
      <w:r w:rsidR="0055458B" w:rsidRPr="005A5AB6">
        <w:rPr>
          <w:sz w:val="22"/>
          <w:szCs w:val="22"/>
        </w:rPr>
        <w:t>.</w:t>
      </w:r>
    </w:p>
    <w:p w14:paraId="52EECF68" w14:textId="7C2E5706" w:rsidR="0055458B" w:rsidRDefault="002022D5" w:rsidP="0055458B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proofErr w:type="spellStart"/>
      <w:r w:rsidRPr="002022D5">
        <w:rPr>
          <w:sz w:val="22"/>
          <w:szCs w:val="22"/>
        </w:rPr>
        <w:t>After</w:t>
      </w:r>
      <w:proofErr w:type="spellEnd"/>
      <w:r w:rsidRPr="002022D5">
        <w:rPr>
          <w:sz w:val="22"/>
          <w:szCs w:val="22"/>
        </w:rPr>
        <w:t xml:space="preserve"> the </w:t>
      </w:r>
      <w:proofErr w:type="spellStart"/>
      <w:r w:rsidRPr="002022D5">
        <w:rPr>
          <w:sz w:val="22"/>
          <w:szCs w:val="22"/>
        </w:rPr>
        <w:t>recruitment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has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concluded</w:t>
      </w:r>
      <w:proofErr w:type="spellEnd"/>
      <w:r w:rsidRPr="002022D5">
        <w:rPr>
          <w:sz w:val="22"/>
          <w:szCs w:val="22"/>
        </w:rPr>
        <w:t xml:space="preserve">, the </w:t>
      </w:r>
      <w:proofErr w:type="spellStart"/>
      <w:r w:rsidRPr="002022D5">
        <w:rPr>
          <w:sz w:val="22"/>
          <w:szCs w:val="22"/>
        </w:rPr>
        <w:t>substantive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expert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is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obliged</w:t>
      </w:r>
      <w:proofErr w:type="spellEnd"/>
      <w:r w:rsidRPr="002022D5">
        <w:rPr>
          <w:sz w:val="22"/>
          <w:szCs w:val="22"/>
        </w:rPr>
        <w:t xml:space="preserve"> to </w:t>
      </w:r>
      <w:proofErr w:type="spellStart"/>
      <w:r w:rsidRPr="002022D5">
        <w:rPr>
          <w:sz w:val="22"/>
          <w:szCs w:val="22"/>
        </w:rPr>
        <w:t>conduct</w:t>
      </w:r>
      <w:proofErr w:type="spellEnd"/>
      <w:r w:rsidRPr="002022D5">
        <w:rPr>
          <w:sz w:val="22"/>
          <w:szCs w:val="22"/>
        </w:rPr>
        <w:t xml:space="preserve"> the </w:t>
      </w:r>
      <w:proofErr w:type="spellStart"/>
      <w:r w:rsidRPr="002022D5">
        <w:rPr>
          <w:sz w:val="22"/>
          <w:szCs w:val="22"/>
        </w:rPr>
        <w:t>proceedings</w:t>
      </w:r>
      <w:proofErr w:type="spellEnd"/>
      <w:r w:rsidRPr="002022D5">
        <w:rPr>
          <w:sz w:val="22"/>
          <w:szCs w:val="22"/>
        </w:rPr>
        <w:t xml:space="preserve"> of the 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appointed</w:t>
      </w:r>
      <w:proofErr w:type="spellEnd"/>
      <w:r w:rsidRPr="002022D5">
        <w:rPr>
          <w:sz w:val="22"/>
          <w:szCs w:val="22"/>
        </w:rPr>
        <w:t xml:space="preserve"> by the </w:t>
      </w:r>
      <w:r w:rsidR="0009540E" w:rsidRPr="0009540E">
        <w:rPr>
          <w:sz w:val="22"/>
          <w:szCs w:val="22"/>
        </w:rPr>
        <w:t>Project Manager</w:t>
      </w:r>
      <w:r w:rsidR="0009540E">
        <w:rPr>
          <w:sz w:val="22"/>
          <w:szCs w:val="22"/>
        </w:rPr>
        <w:t xml:space="preserve"> </w:t>
      </w:r>
      <w:r w:rsidRPr="002022D5">
        <w:rPr>
          <w:sz w:val="22"/>
          <w:szCs w:val="22"/>
        </w:rPr>
        <w:t xml:space="preserve">and </w:t>
      </w:r>
      <w:proofErr w:type="spellStart"/>
      <w:r w:rsidRPr="002022D5">
        <w:rPr>
          <w:sz w:val="22"/>
          <w:szCs w:val="22"/>
        </w:rPr>
        <w:t>composed</w:t>
      </w:r>
      <w:proofErr w:type="spellEnd"/>
      <w:r w:rsidRPr="002022D5">
        <w:rPr>
          <w:sz w:val="22"/>
          <w:szCs w:val="22"/>
        </w:rPr>
        <w:t xml:space="preserve"> of </w:t>
      </w:r>
      <w:proofErr w:type="spellStart"/>
      <w:r w:rsidRPr="002022D5">
        <w:rPr>
          <w:sz w:val="22"/>
          <w:szCs w:val="22"/>
        </w:rPr>
        <w:t>substantive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experts</w:t>
      </w:r>
      <w:proofErr w:type="spellEnd"/>
      <w:r w:rsidRPr="002022D5">
        <w:rPr>
          <w:sz w:val="22"/>
          <w:szCs w:val="22"/>
        </w:rPr>
        <w:t xml:space="preserve">, </w:t>
      </w:r>
      <w:proofErr w:type="spellStart"/>
      <w:r w:rsidRPr="002022D5">
        <w:rPr>
          <w:sz w:val="22"/>
          <w:szCs w:val="22"/>
        </w:rPr>
        <w:t>which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evaluates</w:t>
      </w:r>
      <w:proofErr w:type="spellEnd"/>
      <w:r w:rsidRPr="002022D5">
        <w:rPr>
          <w:sz w:val="22"/>
          <w:szCs w:val="22"/>
        </w:rPr>
        <w:t xml:space="preserve"> the </w:t>
      </w:r>
      <w:proofErr w:type="spellStart"/>
      <w:r w:rsidRPr="002022D5">
        <w:rPr>
          <w:sz w:val="22"/>
          <w:szCs w:val="22"/>
        </w:rPr>
        <w:t>applications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based</w:t>
      </w:r>
      <w:proofErr w:type="spellEnd"/>
      <w:r w:rsidRPr="002022D5">
        <w:rPr>
          <w:sz w:val="22"/>
          <w:szCs w:val="22"/>
        </w:rPr>
        <w:t xml:space="preserve"> on the </w:t>
      </w:r>
      <w:proofErr w:type="spellStart"/>
      <w:r w:rsidRPr="002022D5">
        <w:rPr>
          <w:sz w:val="22"/>
          <w:szCs w:val="22"/>
        </w:rPr>
        <w:t>established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criteria</w:t>
      </w:r>
      <w:proofErr w:type="spellEnd"/>
      <w:r w:rsidRPr="002022D5">
        <w:rPr>
          <w:sz w:val="22"/>
          <w:szCs w:val="22"/>
        </w:rPr>
        <w:t xml:space="preserve"> (</w:t>
      </w:r>
      <w:proofErr w:type="spellStart"/>
      <w:r w:rsidRPr="002022D5">
        <w:rPr>
          <w:sz w:val="22"/>
          <w:szCs w:val="22"/>
        </w:rPr>
        <w:t>hereinafter</w:t>
      </w:r>
      <w:proofErr w:type="spellEnd"/>
      <w:r w:rsidRPr="002022D5">
        <w:rPr>
          <w:sz w:val="22"/>
          <w:szCs w:val="22"/>
        </w:rPr>
        <w:t xml:space="preserve"> the “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”). The 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must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prepare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minutes</w:t>
      </w:r>
      <w:proofErr w:type="spellEnd"/>
      <w:r w:rsidRPr="002022D5">
        <w:rPr>
          <w:sz w:val="22"/>
          <w:szCs w:val="22"/>
        </w:rPr>
        <w:t xml:space="preserve"> of the </w:t>
      </w:r>
      <w:proofErr w:type="spellStart"/>
      <w:r w:rsidRPr="002022D5">
        <w:rPr>
          <w:sz w:val="22"/>
          <w:szCs w:val="22"/>
        </w:rPr>
        <w:t>proceedings</w:t>
      </w:r>
      <w:proofErr w:type="spellEnd"/>
      <w:r w:rsidRPr="002022D5">
        <w:rPr>
          <w:sz w:val="22"/>
          <w:szCs w:val="22"/>
        </w:rPr>
        <w:t xml:space="preserve">, </w:t>
      </w:r>
      <w:proofErr w:type="spellStart"/>
      <w:r w:rsidRPr="002022D5">
        <w:rPr>
          <w:sz w:val="22"/>
          <w:szCs w:val="22"/>
        </w:rPr>
        <w:t>including</w:t>
      </w:r>
      <w:proofErr w:type="spellEnd"/>
      <w:r w:rsidRPr="002022D5">
        <w:rPr>
          <w:sz w:val="22"/>
          <w:szCs w:val="22"/>
        </w:rPr>
        <w:t xml:space="preserve"> the </w:t>
      </w:r>
      <w:proofErr w:type="spellStart"/>
      <w:r w:rsidRPr="002022D5">
        <w:rPr>
          <w:sz w:val="22"/>
          <w:szCs w:val="22"/>
        </w:rPr>
        <w:t>scores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awarded</w:t>
      </w:r>
      <w:proofErr w:type="spellEnd"/>
      <w:r w:rsidRPr="002022D5">
        <w:rPr>
          <w:sz w:val="22"/>
          <w:szCs w:val="22"/>
        </w:rPr>
        <w:t xml:space="preserve"> and the ranking list </w:t>
      </w:r>
      <w:proofErr w:type="spellStart"/>
      <w:r w:rsidRPr="002022D5">
        <w:rPr>
          <w:sz w:val="22"/>
          <w:szCs w:val="22"/>
        </w:rPr>
        <w:t>indicating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accepted</w:t>
      </w:r>
      <w:proofErr w:type="spellEnd"/>
      <w:r w:rsidRPr="002022D5">
        <w:rPr>
          <w:sz w:val="22"/>
          <w:szCs w:val="22"/>
        </w:rPr>
        <w:t xml:space="preserve">, </w:t>
      </w:r>
      <w:proofErr w:type="spellStart"/>
      <w:r w:rsidRPr="002022D5">
        <w:rPr>
          <w:sz w:val="22"/>
          <w:szCs w:val="22"/>
        </w:rPr>
        <w:t>reserve</w:t>
      </w:r>
      <w:proofErr w:type="spellEnd"/>
      <w:r w:rsidRPr="002022D5">
        <w:rPr>
          <w:sz w:val="22"/>
          <w:szCs w:val="22"/>
        </w:rPr>
        <w:t>, and non-</w:t>
      </w:r>
      <w:proofErr w:type="spellStart"/>
      <w:r w:rsidRPr="002022D5">
        <w:rPr>
          <w:sz w:val="22"/>
          <w:szCs w:val="22"/>
        </w:rPr>
        <w:t>eligible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candidates</w:t>
      </w:r>
      <w:proofErr w:type="spellEnd"/>
      <w:r w:rsidRPr="002022D5">
        <w:rPr>
          <w:sz w:val="22"/>
          <w:szCs w:val="22"/>
        </w:rPr>
        <w:t xml:space="preserve">. </w:t>
      </w:r>
      <w:proofErr w:type="spellStart"/>
      <w:r w:rsidRPr="002022D5">
        <w:rPr>
          <w:sz w:val="22"/>
          <w:szCs w:val="22"/>
        </w:rPr>
        <w:t>Decisions</w:t>
      </w:r>
      <w:proofErr w:type="spellEnd"/>
      <w:r w:rsidRPr="002022D5">
        <w:rPr>
          <w:sz w:val="22"/>
          <w:szCs w:val="22"/>
        </w:rPr>
        <w:t xml:space="preserve"> of the 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may</w:t>
      </w:r>
      <w:proofErr w:type="spellEnd"/>
      <w:r w:rsidRPr="002022D5">
        <w:rPr>
          <w:sz w:val="22"/>
          <w:szCs w:val="22"/>
        </w:rPr>
        <w:t xml:space="preserve"> be </w:t>
      </w:r>
      <w:proofErr w:type="spellStart"/>
      <w:r w:rsidRPr="002022D5">
        <w:rPr>
          <w:sz w:val="22"/>
          <w:szCs w:val="22"/>
        </w:rPr>
        <w:t>appealed</w:t>
      </w:r>
      <w:proofErr w:type="spellEnd"/>
      <w:r w:rsidRPr="002022D5">
        <w:rPr>
          <w:sz w:val="22"/>
          <w:szCs w:val="22"/>
        </w:rPr>
        <w:t xml:space="preserve"> to the </w:t>
      </w:r>
      <w:proofErr w:type="spellStart"/>
      <w:r w:rsidRPr="002022D5">
        <w:rPr>
          <w:sz w:val="22"/>
          <w:szCs w:val="22"/>
        </w:rPr>
        <w:t>Steering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, </w:t>
      </w:r>
      <w:proofErr w:type="spellStart"/>
      <w:r w:rsidRPr="002022D5">
        <w:rPr>
          <w:sz w:val="22"/>
          <w:szCs w:val="22"/>
        </w:rPr>
        <w:t>which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makes</w:t>
      </w:r>
      <w:proofErr w:type="spellEnd"/>
      <w:r w:rsidRPr="002022D5">
        <w:rPr>
          <w:sz w:val="22"/>
          <w:szCs w:val="22"/>
        </w:rPr>
        <w:t xml:space="preserve"> the </w:t>
      </w:r>
      <w:proofErr w:type="spellStart"/>
      <w:r w:rsidRPr="002022D5">
        <w:rPr>
          <w:sz w:val="22"/>
          <w:szCs w:val="22"/>
        </w:rPr>
        <w:t>final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decision</w:t>
      </w:r>
      <w:proofErr w:type="spellEnd"/>
      <w:r w:rsidRPr="002022D5">
        <w:rPr>
          <w:sz w:val="22"/>
          <w:szCs w:val="22"/>
        </w:rPr>
        <w:t xml:space="preserve">. The </w:t>
      </w:r>
      <w:proofErr w:type="spellStart"/>
      <w:r w:rsidRPr="002022D5">
        <w:rPr>
          <w:sz w:val="22"/>
          <w:szCs w:val="22"/>
        </w:rPr>
        <w:t>decision</w:t>
      </w:r>
      <w:proofErr w:type="spellEnd"/>
      <w:r w:rsidRPr="002022D5">
        <w:rPr>
          <w:sz w:val="22"/>
          <w:szCs w:val="22"/>
        </w:rPr>
        <w:t xml:space="preserve"> of the </w:t>
      </w:r>
      <w:proofErr w:type="spellStart"/>
      <w:r w:rsidRPr="002022D5">
        <w:rPr>
          <w:sz w:val="22"/>
          <w:szCs w:val="22"/>
        </w:rPr>
        <w:t>Steering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Committee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is</w:t>
      </w:r>
      <w:proofErr w:type="spellEnd"/>
      <w:r w:rsidRPr="002022D5">
        <w:rPr>
          <w:sz w:val="22"/>
          <w:szCs w:val="22"/>
        </w:rPr>
        <w:t xml:space="preserve"> </w:t>
      </w:r>
      <w:proofErr w:type="spellStart"/>
      <w:r w:rsidRPr="002022D5">
        <w:rPr>
          <w:sz w:val="22"/>
          <w:szCs w:val="22"/>
        </w:rPr>
        <w:t>final</w:t>
      </w:r>
      <w:proofErr w:type="spellEnd"/>
      <w:r w:rsidR="008B149F" w:rsidRPr="008B149F">
        <w:rPr>
          <w:sz w:val="22"/>
          <w:szCs w:val="22"/>
        </w:rPr>
        <w:t>.</w:t>
      </w:r>
    </w:p>
    <w:p w14:paraId="29A7F049" w14:textId="77777777" w:rsidR="00CA255E" w:rsidRPr="00CA255E" w:rsidRDefault="00CA255E" w:rsidP="00CA255E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CA255E">
        <w:rPr>
          <w:sz w:val="22"/>
          <w:szCs w:val="22"/>
        </w:rPr>
        <w:t xml:space="preserve">The </w:t>
      </w:r>
      <w:proofErr w:type="spellStart"/>
      <w:r w:rsidRPr="00CA255E">
        <w:rPr>
          <w:sz w:val="22"/>
          <w:szCs w:val="22"/>
        </w:rPr>
        <w:t>recruitment</w:t>
      </w:r>
      <w:proofErr w:type="spellEnd"/>
      <w:r w:rsidRPr="00CA255E">
        <w:rPr>
          <w:sz w:val="22"/>
          <w:szCs w:val="22"/>
        </w:rPr>
        <w:t xml:space="preserve"> </w:t>
      </w:r>
      <w:proofErr w:type="spellStart"/>
      <w:r w:rsidRPr="00CA255E">
        <w:rPr>
          <w:sz w:val="22"/>
          <w:szCs w:val="22"/>
        </w:rPr>
        <w:t>results</w:t>
      </w:r>
      <w:proofErr w:type="spellEnd"/>
      <w:r w:rsidRPr="00CA255E">
        <w:rPr>
          <w:sz w:val="22"/>
          <w:szCs w:val="22"/>
        </w:rPr>
        <w:t xml:space="preserve"> </w:t>
      </w:r>
      <w:proofErr w:type="spellStart"/>
      <w:r w:rsidRPr="00CA255E">
        <w:rPr>
          <w:sz w:val="22"/>
          <w:szCs w:val="22"/>
        </w:rPr>
        <w:t>will</w:t>
      </w:r>
      <w:proofErr w:type="spellEnd"/>
      <w:r w:rsidRPr="00CA255E">
        <w:rPr>
          <w:sz w:val="22"/>
          <w:szCs w:val="22"/>
        </w:rPr>
        <w:t xml:space="preserve"> be </w:t>
      </w:r>
      <w:proofErr w:type="spellStart"/>
      <w:r w:rsidRPr="00CA255E">
        <w:rPr>
          <w:sz w:val="22"/>
          <w:szCs w:val="22"/>
        </w:rPr>
        <w:t>published</w:t>
      </w:r>
      <w:proofErr w:type="spellEnd"/>
      <w:r w:rsidRPr="00CA255E">
        <w:rPr>
          <w:sz w:val="22"/>
          <w:szCs w:val="22"/>
        </w:rPr>
        <w:t xml:space="preserve"> on the </w:t>
      </w:r>
      <w:proofErr w:type="spellStart"/>
      <w:r w:rsidRPr="00CA255E">
        <w:rPr>
          <w:sz w:val="22"/>
          <w:szCs w:val="22"/>
        </w:rPr>
        <w:t>Project's</w:t>
      </w:r>
      <w:proofErr w:type="spellEnd"/>
      <w:r w:rsidRPr="00CA255E">
        <w:rPr>
          <w:sz w:val="22"/>
          <w:szCs w:val="22"/>
        </w:rPr>
        <w:t xml:space="preserve"> </w:t>
      </w:r>
      <w:proofErr w:type="spellStart"/>
      <w:r w:rsidRPr="00CA255E">
        <w:rPr>
          <w:sz w:val="22"/>
          <w:szCs w:val="22"/>
        </w:rPr>
        <w:t>website</w:t>
      </w:r>
      <w:proofErr w:type="spellEnd"/>
      <w:r w:rsidRPr="00CA255E">
        <w:rPr>
          <w:sz w:val="22"/>
          <w:szCs w:val="22"/>
        </w:rPr>
        <w:t xml:space="preserve"> and </w:t>
      </w:r>
      <w:proofErr w:type="spellStart"/>
      <w:r w:rsidRPr="00CA255E">
        <w:rPr>
          <w:sz w:val="22"/>
          <w:szCs w:val="22"/>
        </w:rPr>
        <w:t>communicated</w:t>
      </w:r>
      <w:proofErr w:type="spellEnd"/>
      <w:r w:rsidRPr="00CA255E">
        <w:rPr>
          <w:sz w:val="22"/>
          <w:szCs w:val="22"/>
        </w:rPr>
        <w:t xml:space="preserve"> via </w:t>
      </w:r>
    </w:p>
    <w:p w14:paraId="2E97B37B" w14:textId="2AB9D9EB" w:rsidR="0055458B" w:rsidRPr="00115416" w:rsidRDefault="00CA255E" w:rsidP="00CA255E">
      <w:pPr>
        <w:spacing w:after="0"/>
        <w:ind w:left="720"/>
        <w:jc w:val="both"/>
        <w:rPr>
          <w:sz w:val="22"/>
          <w:szCs w:val="22"/>
        </w:rPr>
      </w:pPr>
      <w:r w:rsidRPr="00CA255E">
        <w:rPr>
          <w:sz w:val="22"/>
          <w:szCs w:val="22"/>
        </w:rPr>
        <w:t>email</w:t>
      </w:r>
      <w:r w:rsidR="0055458B" w:rsidRPr="00115416">
        <w:rPr>
          <w:sz w:val="22"/>
          <w:szCs w:val="22"/>
        </w:rPr>
        <w:t>.</w:t>
      </w:r>
    </w:p>
    <w:p w14:paraId="461E230E" w14:textId="3B247ECD" w:rsidR="000F03C0" w:rsidRPr="000F03C0" w:rsidRDefault="000F03C0" w:rsidP="006E1D3F">
      <w:pPr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F03C0">
        <w:rPr>
          <w:sz w:val="22"/>
          <w:szCs w:val="22"/>
        </w:rPr>
        <w:t xml:space="preserve">The </w:t>
      </w:r>
      <w:proofErr w:type="spellStart"/>
      <w:r w:rsidRPr="000F03C0">
        <w:rPr>
          <w:sz w:val="22"/>
          <w:szCs w:val="22"/>
        </w:rPr>
        <w:t>quali</w:t>
      </w:r>
      <w:r>
        <w:rPr>
          <w:sz w:val="22"/>
          <w:szCs w:val="22"/>
        </w:rPr>
        <w:t>fi</w:t>
      </w:r>
      <w:r w:rsidRPr="000F03C0">
        <w:rPr>
          <w:sz w:val="22"/>
          <w:szCs w:val="22"/>
        </w:rPr>
        <w:t>ed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Par</w:t>
      </w:r>
      <w:r>
        <w:rPr>
          <w:rFonts w:ascii="Calibri" w:hAnsi="Calibri" w:cs="Calibri"/>
          <w:sz w:val="22"/>
          <w:szCs w:val="22"/>
        </w:rPr>
        <w:t>ti</w:t>
      </w:r>
      <w:r w:rsidRPr="000F03C0">
        <w:rPr>
          <w:sz w:val="22"/>
          <w:szCs w:val="22"/>
        </w:rPr>
        <w:t>cipant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is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required</w:t>
      </w:r>
      <w:proofErr w:type="spellEnd"/>
      <w:r w:rsidRPr="000F03C0">
        <w:rPr>
          <w:sz w:val="22"/>
          <w:szCs w:val="22"/>
        </w:rPr>
        <w:t xml:space="preserve"> to </w:t>
      </w:r>
      <w:proofErr w:type="spellStart"/>
      <w:r w:rsidRPr="000F03C0">
        <w:rPr>
          <w:sz w:val="22"/>
          <w:szCs w:val="22"/>
        </w:rPr>
        <w:t>complete</w:t>
      </w:r>
      <w:proofErr w:type="spellEnd"/>
      <w:r w:rsidRPr="000F03C0">
        <w:rPr>
          <w:sz w:val="22"/>
          <w:szCs w:val="22"/>
        </w:rPr>
        <w:t xml:space="preserve"> the </w:t>
      </w:r>
      <w:proofErr w:type="spellStart"/>
      <w:r w:rsidRPr="000F03C0">
        <w:rPr>
          <w:sz w:val="22"/>
          <w:szCs w:val="22"/>
        </w:rPr>
        <w:t>full</w:t>
      </w:r>
      <w:proofErr w:type="spellEnd"/>
      <w:r w:rsidRPr="000F03C0">
        <w:rPr>
          <w:sz w:val="22"/>
          <w:szCs w:val="22"/>
        </w:rPr>
        <w:t xml:space="preserve"> set of </w:t>
      </w:r>
      <w:proofErr w:type="spellStart"/>
      <w:r w:rsidRPr="000F03C0">
        <w:rPr>
          <w:sz w:val="22"/>
          <w:szCs w:val="22"/>
        </w:rPr>
        <w:t>documents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according</w:t>
      </w:r>
      <w:proofErr w:type="spellEnd"/>
      <w:r w:rsidRPr="000F03C0">
        <w:rPr>
          <w:sz w:val="22"/>
          <w:szCs w:val="22"/>
        </w:rPr>
        <w:t xml:space="preserve"> to </w:t>
      </w:r>
    </w:p>
    <w:p w14:paraId="0CCD4257" w14:textId="355AA596" w:rsidR="0055458B" w:rsidRPr="00115416" w:rsidRDefault="000F03C0" w:rsidP="006E1D3F">
      <w:pPr>
        <w:spacing w:after="0"/>
        <w:ind w:left="720"/>
        <w:jc w:val="both"/>
        <w:rPr>
          <w:sz w:val="22"/>
          <w:szCs w:val="22"/>
        </w:rPr>
      </w:pPr>
      <w:r w:rsidRPr="000F03C0">
        <w:rPr>
          <w:sz w:val="22"/>
          <w:szCs w:val="22"/>
        </w:rPr>
        <w:t xml:space="preserve">the </w:t>
      </w:r>
      <w:proofErr w:type="spellStart"/>
      <w:r w:rsidRPr="000F03C0">
        <w:rPr>
          <w:sz w:val="22"/>
          <w:szCs w:val="22"/>
        </w:rPr>
        <w:t>guidelines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speci</w:t>
      </w:r>
      <w:r>
        <w:rPr>
          <w:sz w:val="22"/>
          <w:szCs w:val="22"/>
        </w:rPr>
        <w:t>fi</w:t>
      </w:r>
      <w:r w:rsidRPr="000F03C0">
        <w:rPr>
          <w:sz w:val="22"/>
          <w:szCs w:val="22"/>
        </w:rPr>
        <w:t>ed</w:t>
      </w:r>
      <w:proofErr w:type="spellEnd"/>
      <w:r w:rsidRPr="000F03C0">
        <w:rPr>
          <w:sz w:val="22"/>
          <w:szCs w:val="22"/>
        </w:rPr>
        <w:t xml:space="preserve"> in the </w:t>
      </w:r>
      <w:proofErr w:type="spellStart"/>
      <w:r w:rsidRPr="000F03C0">
        <w:rPr>
          <w:sz w:val="22"/>
          <w:szCs w:val="22"/>
        </w:rPr>
        <w:t>recruitment</w:t>
      </w:r>
      <w:proofErr w:type="spellEnd"/>
      <w:r w:rsidRPr="000F03C0">
        <w:rPr>
          <w:sz w:val="22"/>
          <w:szCs w:val="22"/>
        </w:rPr>
        <w:t xml:space="preserve"> </w:t>
      </w:r>
      <w:proofErr w:type="spellStart"/>
      <w:r w:rsidRPr="000F03C0">
        <w:rPr>
          <w:sz w:val="22"/>
          <w:szCs w:val="22"/>
        </w:rPr>
        <w:t>announcement</w:t>
      </w:r>
      <w:proofErr w:type="spellEnd"/>
      <w:r w:rsidRPr="000F03C0">
        <w:rPr>
          <w:sz w:val="22"/>
          <w:szCs w:val="22"/>
        </w:rPr>
        <w:t xml:space="preserve"> and </w:t>
      </w:r>
      <w:proofErr w:type="spellStart"/>
      <w:r w:rsidRPr="000F03C0">
        <w:rPr>
          <w:sz w:val="22"/>
          <w:szCs w:val="22"/>
        </w:rPr>
        <w:t>provided</w:t>
      </w:r>
      <w:proofErr w:type="spellEnd"/>
      <w:r w:rsidRPr="000F03C0">
        <w:rPr>
          <w:sz w:val="22"/>
          <w:szCs w:val="22"/>
        </w:rPr>
        <w:t xml:space="preserve"> by the</w:t>
      </w:r>
      <w:r w:rsidR="006E1D3F">
        <w:rPr>
          <w:sz w:val="22"/>
          <w:szCs w:val="22"/>
        </w:rPr>
        <w:t xml:space="preserve"> </w:t>
      </w:r>
      <w:proofErr w:type="spellStart"/>
      <w:r w:rsidRPr="00E04945">
        <w:rPr>
          <w:sz w:val="22"/>
          <w:szCs w:val="22"/>
        </w:rPr>
        <w:t>Subject-Matter</w:t>
      </w:r>
      <w:proofErr w:type="spellEnd"/>
      <w:r w:rsidRPr="00E04945">
        <w:rPr>
          <w:sz w:val="22"/>
          <w:szCs w:val="22"/>
        </w:rPr>
        <w:t xml:space="preserve"> </w:t>
      </w:r>
      <w:proofErr w:type="spellStart"/>
      <w:r w:rsidRPr="00E04945">
        <w:rPr>
          <w:sz w:val="22"/>
          <w:szCs w:val="22"/>
        </w:rPr>
        <w:t>Expert</w:t>
      </w:r>
      <w:r>
        <w:rPr>
          <w:sz w:val="22"/>
          <w:szCs w:val="22"/>
        </w:rPr>
        <w:t>s</w:t>
      </w:r>
      <w:proofErr w:type="spellEnd"/>
      <w:r w:rsidR="0055458B" w:rsidRPr="00115416">
        <w:rPr>
          <w:sz w:val="22"/>
          <w:szCs w:val="22"/>
        </w:rPr>
        <w:t>.</w:t>
      </w:r>
    </w:p>
    <w:p w14:paraId="0B4B5589" w14:textId="107853BD" w:rsidR="0055458B" w:rsidRDefault="0055458B" w:rsidP="0055458B">
      <w:pPr>
        <w:spacing w:after="0"/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lastRenderedPageBreak/>
        <w:t>§</w:t>
      </w:r>
      <w:r>
        <w:rPr>
          <w:b/>
          <w:bCs/>
          <w:sz w:val="22"/>
          <w:szCs w:val="22"/>
        </w:rPr>
        <w:t>6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AB67C4" w:rsidRPr="00AB67C4">
        <w:rPr>
          <w:b/>
          <w:bCs/>
          <w:sz w:val="22"/>
          <w:szCs w:val="22"/>
        </w:rPr>
        <w:t>Rights</w:t>
      </w:r>
      <w:proofErr w:type="spellEnd"/>
      <w:r w:rsidR="00AB67C4" w:rsidRPr="00AB67C4">
        <w:rPr>
          <w:b/>
          <w:bCs/>
          <w:sz w:val="22"/>
          <w:szCs w:val="22"/>
        </w:rPr>
        <w:t xml:space="preserve"> and </w:t>
      </w:r>
      <w:proofErr w:type="spellStart"/>
      <w:r w:rsidR="00AB67C4" w:rsidRPr="00AB67C4">
        <w:rPr>
          <w:b/>
          <w:bCs/>
          <w:sz w:val="22"/>
          <w:szCs w:val="22"/>
        </w:rPr>
        <w:t>obliga</w:t>
      </w:r>
      <w:r w:rsidR="00AB67C4">
        <w:rPr>
          <w:rFonts w:ascii="Calibri" w:hAnsi="Calibri" w:cs="Calibri"/>
          <w:b/>
          <w:bCs/>
          <w:sz w:val="22"/>
          <w:szCs w:val="22"/>
        </w:rPr>
        <w:t>ti</w:t>
      </w:r>
      <w:r w:rsidR="00AB67C4" w:rsidRPr="00AB67C4">
        <w:rPr>
          <w:b/>
          <w:bCs/>
          <w:sz w:val="22"/>
          <w:szCs w:val="22"/>
        </w:rPr>
        <w:t>ons</w:t>
      </w:r>
      <w:proofErr w:type="spellEnd"/>
      <w:r w:rsidR="00AB67C4" w:rsidRPr="00AB67C4">
        <w:rPr>
          <w:b/>
          <w:bCs/>
          <w:sz w:val="22"/>
          <w:szCs w:val="22"/>
        </w:rPr>
        <w:t xml:space="preserve"> of the Project </w:t>
      </w:r>
      <w:proofErr w:type="spellStart"/>
      <w:r w:rsidR="00AB67C4" w:rsidRPr="00AB67C4">
        <w:rPr>
          <w:b/>
          <w:bCs/>
          <w:sz w:val="22"/>
          <w:szCs w:val="22"/>
        </w:rPr>
        <w:t>Par</w:t>
      </w:r>
      <w:r w:rsidR="00AB67C4">
        <w:rPr>
          <w:b/>
          <w:bCs/>
          <w:sz w:val="22"/>
          <w:szCs w:val="22"/>
        </w:rPr>
        <w:t>ti</w:t>
      </w:r>
      <w:r w:rsidR="00AB67C4" w:rsidRPr="00AB67C4">
        <w:rPr>
          <w:b/>
          <w:bCs/>
          <w:sz w:val="22"/>
          <w:szCs w:val="22"/>
        </w:rPr>
        <w:t>cipant</w:t>
      </w:r>
      <w:proofErr w:type="spellEnd"/>
    </w:p>
    <w:p w14:paraId="641D1427" w14:textId="77777777" w:rsidR="0055458B" w:rsidRPr="00115416" w:rsidRDefault="0055458B" w:rsidP="0055458B">
      <w:pPr>
        <w:spacing w:after="0"/>
        <w:jc w:val="center"/>
        <w:rPr>
          <w:b/>
          <w:bCs/>
          <w:sz w:val="22"/>
          <w:szCs w:val="22"/>
        </w:rPr>
      </w:pPr>
    </w:p>
    <w:p w14:paraId="4A9AFC87" w14:textId="05FE3E63" w:rsidR="0055458B" w:rsidRDefault="00AB37C9" w:rsidP="0055458B">
      <w:pPr>
        <w:numPr>
          <w:ilvl w:val="0"/>
          <w:numId w:val="5"/>
        </w:numPr>
        <w:tabs>
          <w:tab w:val="clear" w:pos="720"/>
          <w:tab w:val="left" w:pos="426"/>
        </w:tabs>
        <w:spacing w:after="0"/>
        <w:ind w:left="709" w:hanging="349"/>
        <w:jc w:val="both"/>
        <w:rPr>
          <w:sz w:val="22"/>
          <w:szCs w:val="22"/>
        </w:rPr>
      </w:pPr>
      <w:r w:rsidRPr="00AB37C9">
        <w:rPr>
          <w:sz w:val="22"/>
          <w:szCs w:val="22"/>
        </w:rPr>
        <w:t xml:space="preserve">The Project </w:t>
      </w:r>
      <w:proofErr w:type="spellStart"/>
      <w:r w:rsidRPr="00AB37C9">
        <w:rPr>
          <w:sz w:val="22"/>
          <w:szCs w:val="22"/>
        </w:rPr>
        <w:t>Par</w:t>
      </w:r>
      <w:r>
        <w:rPr>
          <w:sz w:val="22"/>
          <w:szCs w:val="22"/>
        </w:rPr>
        <w:t>ti</w:t>
      </w:r>
      <w:r w:rsidRPr="00AB37C9">
        <w:rPr>
          <w:sz w:val="22"/>
          <w:szCs w:val="22"/>
        </w:rPr>
        <w:t>cipant</w:t>
      </w:r>
      <w:proofErr w:type="spellEnd"/>
      <w:r w:rsidRPr="00AB37C9">
        <w:rPr>
          <w:sz w:val="22"/>
          <w:szCs w:val="22"/>
        </w:rPr>
        <w:t xml:space="preserve"> </w:t>
      </w:r>
      <w:proofErr w:type="spellStart"/>
      <w:r w:rsidRPr="00AB37C9">
        <w:rPr>
          <w:sz w:val="22"/>
          <w:szCs w:val="22"/>
        </w:rPr>
        <w:t>has</w:t>
      </w:r>
      <w:proofErr w:type="spellEnd"/>
      <w:r w:rsidRPr="00AB37C9">
        <w:rPr>
          <w:sz w:val="22"/>
          <w:szCs w:val="22"/>
        </w:rPr>
        <w:t xml:space="preserve"> the </w:t>
      </w:r>
      <w:proofErr w:type="spellStart"/>
      <w:r w:rsidRPr="00AB37C9">
        <w:rPr>
          <w:sz w:val="22"/>
          <w:szCs w:val="22"/>
        </w:rPr>
        <w:t>right</w:t>
      </w:r>
      <w:proofErr w:type="spellEnd"/>
      <w:r w:rsidRPr="00AB37C9">
        <w:rPr>
          <w:sz w:val="22"/>
          <w:szCs w:val="22"/>
        </w:rPr>
        <w:t xml:space="preserve"> to</w:t>
      </w:r>
      <w:r w:rsidR="0055458B" w:rsidRPr="00115416">
        <w:rPr>
          <w:sz w:val="22"/>
          <w:szCs w:val="22"/>
        </w:rPr>
        <w:t>:</w:t>
      </w:r>
    </w:p>
    <w:p w14:paraId="74440E1C" w14:textId="77777777" w:rsidR="00C60421" w:rsidRDefault="0055458B" w:rsidP="0055458B">
      <w:pPr>
        <w:tabs>
          <w:tab w:val="left" w:pos="426"/>
        </w:tabs>
        <w:spacing w:after="0"/>
        <w:ind w:left="709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a) </w:t>
      </w:r>
      <w:proofErr w:type="spellStart"/>
      <w:r w:rsidR="00C60421" w:rsidRPr="00C60421">
        <w:rPr>
          <w:sz w:val="22"/>
          <w:szCs w:val="22"/>
        </w:rPr>
        <w:t>participation</w:t>
      </w:r>
      <w:proofErr w:type="spellEnd"/>
      <w:r w:rsidR="00C60421" w:rsidRPr="00C60421">
        <w:rPr>
          <w:sz w:val="22"/>
          <w:szCs w:val="22"/>
        </w:rPr>
        <w:t xml:space="preserve"> in the </w:t>
      </w:r>
      <w:proofErr w:type="spellStart"/>
      <w:r w:rsidR="00C60421" w:rsidRPr="00C60421">
        <w:rPr>
          <w:sz w:val="22"/>
          <w:szCs w:val="22"/>
        </w:rPr>
        <w:t>planned</w:t>
      </w:r>
      <w:proofErr w:type="spellEnd"/>
      <w:r w:rsidR="00C60421" w:rsidRPr="00C60421">
        <w:rPr>
          <w:sz w:val="22"/>
          <w:szCs w:val="22"/>
        </w:rPr>
        <w:t xml:space="preserve"> </w:t>
      </w:r>
      <w:proofErr w:type="spellStart"/>
      <w:r w:rsidR="00C60421" w:rsidRPr="00C60421">
        <w:rPr>
          <w:sz w:val="22"/>
          <w:szCs w:val="22"/>
        </w:rPr>
        <w:t>activities</w:t>
      </w:r>
      <w:proofErr w:type="spellEnd"/>
      <w:r w:rsidR="00C60421" w:rsidRPr="00C60421">
        <w:rPr>
          <w:sz w:val="22"/>
          <w:szCs w:val="22"/>
        </w:rPr>
        <w:t xml:space="preserve"> of the Project in </w:t>
      </w:r>
      <w:proofErr w:type="spellStart"/>
      <w:r w:rsidR="00C60421" w:rsidRPr="00C60421">
        <w:rPr>
          <w:sz w:val="22"/>
          <w:szCs w:val="22"/>
        </w:rPr>
        <w:t>accordance</w:t>
      </w:r>
      <w:proofErr w:type="spellEnd"/>
      <w:r w:rsidR="00C60421" w:rsidRPr="00C60421">
        <w:rPr>
          <w:sz w:val="22"/>
          <w:szCs w:val="22"/>
        </w:rPr>
        <w:t xml:space="preserve"> with </w:t>
      </w:r>
      <w:proofErr w:type="spellStart"/>
      <w:r w:rsidR="00C60421" w:rsidRPr="00C60421">
        <w:rPr>
          <w:sz w:val="22"/>
          <w:szCs w:val="22"/>
        </w:rPr>
        <w:t>its</w:t>
      </w:r>
      <w:proofErr w:type="spellEnd"/>
      <w:r w:rsidR="00C60421" w:rsidRPr="00C60421">
        <w:rPr>
          <w:sz w:val="22"/>
          <w:szCs w:val="22"/>
        </w:rPr>
        <w:t xml:space="preserve"> </w:t>
      </w:r>
      <w:proofErr w:type="spellStart"/>
      <w:r w:rsidR="00C60421" w:rsidRPr="00C60421">
        <w:rPr>
          <w:sz w:val="22"/>
          <w:szCs w:val="22"/>
        </w:rPr>
        <w:t>objectives</w:t>
      </w:r>
      <w:proofErr w:type="spellEnd"/>
      <w:r w:rsidR="00C60421" w:rsidRPr="00C60421">
        <w:rPr>
          <w:sz w:val="22"/>
          <w:szCs w:val="22"/>
        </w:rPr>
        <w:t xml:space="preserve"> and </w:t>
      </w:r>
      <w:proofErr w:type="spellStart"/>
      <w:r w:rsidR="00C60421" w:rsidRPr="00C60421">
        <w:rPr>
          <w:sz w:val="22"/>
          <w:szCs w:val="22"/>
        </w:rPr>
        <w:t>scope</w:t>
      </w:r>
      <w:proofErr w:type="spellEnd"/>
      <w:r w:rsidRPr="00115416">
        <w:rPr>
          <w:sz w:val="22"/>
          <w:szCs w:val="22"/>
        </w:rPr>
        <w:t>,</w:t>
      </w:r>
    </w:p>
    <w:p w14:paraId="36D69126" w14:textId="6288DF71" w:rsidR="0055458B" w:rsidRDefault="0055458B" w:rsidP="00F33727">
      <w:pPr>
        <w:tabs>
          <w:tab w:val="left" w:pos="426"/>
        </w:tabs>
        <w:spacing w:after="0"/>
        <w:ind w:left="709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b) </w:t>
      </w:r>
      <w:proofErr w:type="spellStart"/>
      <w:r w:rsidR="00F33727" w:rsidRPr="00F33727">
        <w:rPr>
          <w:sz w:val="22"/>
          <w:szCs w:val="22"/>
        </w:rPr>
        <w:t>receive</w:t>
      </w:r>
      <w:proofErr w:type="spellEnd"/>
      <w:r w:rsidR="00F33727" w:rsidRPr="00F33727">
        <w:rPr>
          <w:sz w:val="22"/>
          <w:szCs w:val="22"/>
        </w:rPr>
        <w:t xml:space="preserve"> a </w:t>
      </w:r>
      <w:proofErr w:type="spellStart"/>
      <w:r w:rsidR="00F33727" w:rsidRPr="00F33727">
        <w:rPr>
          <w:sz w:val="22"/>
          <w:szCs w:val="22"/>
        </w:rPr>
        <w:t>cer</w:t>
      </w:r>
      <w:r w:rsidR="00F33727">
        <w:rPr>
          <w:rFonts w:ascii="Calibri" w:hAnsi="Calibri" w:cs="Calibri"/>
          <w:sz w:val="22"/>
          <w:szCs w:val="22"/>
        </w:rPr>
        <w:t>tifi</w:t>
      </w:r>
      <w:r w:rsidR="00F33727" w:rsidRPr="00F33727">
        <w:rPr>
          <w:sz w:val="22"/>
          <w:szCs w:val="22"/>
        </w:rPr>
        <w:t>cate</w:t>
      </w:r>
      <w:proofErr w:type="spellEnd"/>
      <w:r w:rsidR="00F33727" w:rsidRPr="00F33727">
        <w:rPr>
          <w:sz w:val="22"/>
          <w:szCs w:val="22"/>
        </w:rPr>
        <w:t xml:space="preserve"> </w:t>
      </w:r>
      <w:proofErr w:type="spellStart"/>
      <w:r w:rsidR="00F33727" w:rsidRPr="00F33727">
        <w:rPr>
          <w:sz w:val="22"/>
          <w:szCs w:val="22"/>
        </w:rPr>
        <w:t>con</w:t>
      </w:r>
      <w:r w:rsidR="00F33727">
        <w:rPr>
          <w:sz w:val="22"/>
          <w:szCs w:val="22"/>
        </w:rPr>
        <w:t>fi</w:t>
      </w:r>
      <w:r w:rsidR="00F33727" w:rsidRPr="00F33727">
        <w:rPr>
          <w:sz w:val="22"/>
          <w:szCs w:val="22"/>
        </w:rPr>
        <w:t>rming</w:t>
      </w:r>
      <w:proofErr w:type="spellEnd"/>
      <w:r w:rsidR="00F33727" w:rsidRPr="00F33727">
        <w:rPr>
          <w:sz w:val="22"/>
          <w:szCs w:val="22"/>
        </w:rPr>
        <w:t xml:space="preserve"> the </w:t>
      </w:r>
      <w:proofErr w:type="spellStart"/>
      <w:r w:rsidR="00F33727" w:rsidRPr="00F33727">
        <w:rPr>
          <w:sz w:val="22"/>
          <w:szCs w:val="22"/>
        </w:rPr>
        <w:t>acquisi</w:t>
      </w:r>
      <w:r w:rsidR="00F33727">
        <w:rPr>
          <w:sz w:val="22"/>
          <w:szCs w:val="22"/>
        </w:rPr>
        <w:t>ti</w:t>
      </w:r>
      <w:r w:rsidR="00F33727" w:rsidRPr="00F33727">
        <w:rPr>
          <w:sz w:val="22"/>
          <w:szCs w:val="22"/>
        </w:rPr>
        <w:t>on</w:t>
      </w:r>
      <w:proofErr w:type="spellEnd"/>
      <w:r w:rsidR="00F33727" w:rsidRPr="00F33727">
        <w:rPr>
          <w:sz w:val="22"/>
          <w:szCs w:val="22"/>
        </w:rPr>
        <w:t xml:space="preserve"> of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="00F33727" w:rsidRPr="00F33727">
        <w:rPr>
          <w:sz w:val="22"/>
          <w:szCs w:val="22"/>
        </w:rPr>
        <w:t xml:space="preserve">, </w:t>
      </w:r>
      <w:proofErr w:type="spellStart"/>
      <w:r w:rsidR="00EE1076" w:rsidRPr="00EE1076">
        <w:rPr>
          <w:sz w:val="22"/>
          <w:szCs w:val="22"/>
        </w:rPr>
        <w:t>if</w:t>
      </w:r>
      <w:proofErr w:type="spellEnd"/>
      <w:r w:rsidR="00EE1076" w:rsidRPr="00EE1076">
        <w:rPr>
          <w:sz w:val="22"/>
          <w:szCs w:val="22"/>
        </w:rPr>
        <w:t xml:space="preserve"> the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="00EE1076" w:rsidRPr="00EE1076">
        <w:rPr>
          <w:sz w:val="22"/>
          <w:szCs w:val="22"/>
        </w:rPr>
        <w:t xml:space="preserve"> </w:t>
      </w:r>
      <w:proofErr w:type="spellStart"/>
      <w:r w:rsidR="00EE1076" w:rsidRPr="00EE1076">
        <w:rPr>
          <w:sz w:val="22"/>
          <w:szCs w:val="22"/>
        </w:rPr>
        <w:t>were</w:t>
      </w:r>
      <w:proofErr w:type="spellEnd"/>
      <w:r w:rsidR="00EE1076" w:rsidRPr="00EE1076">
        <w:rPr>
          <w:sz w:val="22"/>
          <w:szCs w:val="22"/>
        </w:rPr>
        <w:t xml:space="preserve"> </w:t>
      </w:r>
      <w:proofErr w:type="spellStart"/>
      <w:r w:rsidR="00EE1076" w:rsidRPr="00EE1076">
        <w:rPr>
          <w:sz w:val="22"/>
          <w:szCs w:val="22"/>
        </w:rPr>
        <w:t>acquired</w:t>
      </w:r>
      <w:proofErr w:type="spellEnd"/>
      <w:r w:rsidR="00F33727">
        <w:rPr>
          <w:sz w:val="22"/>
          <w:szCs w:val="22"/>
        </w:rPr>
        <w:t xml:space="preserve"> </w:t>
      </w:r>
      <w:proofErr w:type="spellStart"/>
      <w:r w:rsidR="00F33727">
        <w:rPr>
          <w:sz w:val="22"/>
          <w:szCs w:val="22"/>
        </w:rPr>
        <w:t>or</w:t>
      </w:r>
      <w:proofErr w:type="spellEnd"/>
      <w:r w:rsidR="00F33727">
        <w:rPr>
          <w:sz w:val="22"/>
          <w:szCs w:val="22"/>
        </w:rPr>
        <w:t xml:space="preserve"> </w:t>
      </w:r>
      <w:r w:rsidR="00F33727" w:rsidRPr="00F33727">
        <w:rPr>
          <w:sz w:val="22"/>
          <w:szCs w:val="22"/>
        </w:rPr>
        <w:t xml:space="preserve">a </w:t>
      </w:r>
      <w:proofErr w:type="spellStart"/>
      <w:r w:rsidR="00F33727" w:rsidRPr="00F33727">
        <w:rPr>
          <w:sz w:val="22"/>
          <w:szCs w:val="22"/>
        </w:rPr>
        <w:t>certificate</w:t>
      </w:r>
      <w:proofErr w:type="spellEnd"/>
      <w:r w:rsidR="00F33727" w:rsidRPr="00F33727">
        <w:rPr>
          <w:sz w:val="22"/>
          <w:szCs w:val="22"/>
        </w:rPr>
        <w:t xml:space="preserve"> of </w:t>
      </w:r>
      <w:proofErr w:type="spellStart"/>
      <w:r w:rsidR="00F33727" w:rsidRPr="00F33727">
        <w:rPr>
          <w:sz w:val="22"/>
          <w:szCs w:val="22"/>
        </w:rPr>
        <w:t>completion</w:t>
      </w:r>
      <w:proofErr w:type="spellEnd"/>
      <w:r w:rsidR="00F33727" w:rsidRPr="00F33727">
        <w:rPr>
          <w:sz w:val="22"/>
          <w:szCs w:val="22"/>
        </w:rPr>
        <w:t xml:space="preserve"> for the </w:t>
      </w:r>
      <w:proofErr w:type="spellStart"/>
      <w:r w:rsidR="00F33727" w:rsidRPr="00F33727">
        <w:rPr>
          <w:sz w:val="22"/>
          <w:szCs w:val="22"/>
        </w:rPr>
        <w:t>respective</w:t>
      </w:r>
      <w:proofErr w:type="spellEnd"/>
      <w:r w:rsidR="00F33727" w:rsidRPr="00F33727">
        <w:rPr>
          <w:sz w:val="22"/>
          <w:szCs w:val="22"/>
        </w:rPr>
        <w:t xml:space="preserve"> form of </w:t>
      </w:r>
      <w:proofErr w:type="spellStart"/>
      <w:r w:rsidR="00F33727" w:rsidRPr="00F33727">
        <w:rPr>
          <w:sz w:val="22"/>
          <w:szCs w:val="22"/>
        </w:rPr>
        <w:t>Support</w:t>
      </w:r>
      <w:proofErr w:type="spellEnd"/>
      <w:r w:rsidR="00F33727" w:rsidRPr="00F33727">
        <w:rPr>
          <w:sz w:val="22"/>
          <w:szCs w:val="22"/>
        </w:rPr>
        <w:t xml:space="preserve"> in </w:t>
      </w:r>
      <w:proofErr w:type="spellStart"/>
      <w:r w:rsidR="00F33727" w:rsidRPr="00F33727">
        <w:rPr>
          <w:sz w:val="22"/>
          <w:szCs w:val="22"/>
        </w:rPr>
        <w:t>cases</w:t>
      </w:r>
      <w:proofErr w:type="spellEnd"/>
      <w:r w:rsidR="00F33727" w:rsidRPr="00F33727">
        <w:rPr>
          <w:sz w:val="22"/>
          <w:szCs w:val="22"/>
        </w:rPr>
        <w:t xml:space="preserve"> </w:t>
      </w:r>
      <w:proofErr w:type="spellStart"/>
      <w:r w:rsidR="00F33727" w:rsidRPr="00F33727">
        <w:rPr>
          <w:sz w:val="22"/>
          <w:szCs w:val="22"/>
        </w:rPr>
        <w:t>where</w:t>
      </w:r>
      <w:proofErr w:type="spellEnd"/>
      <w:r w:rsidR="00F33727" w:rsidRPr="00F33727">
        <w:rPr>
          <w:sz w:val="22"/>
          <w:szCs w:val="22"/>
        </w:rPr>
        <w:t xml:space="preserve"> the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="00F33727" w:rsidRPr="00F33727">
        <w:rPr>
          <w:sz w:val="22"/>
          <w:szCs w:val="22"/>
        </w:rPr>
        <w:t xml:space="preserve"> </w:t>
      </w:r>
      <w:proofErr w:type="spellStart"/>
      <w:r w:rsidR="00F33727" w:rsidRPr="00F33727">
        <w:rPr>
          <w:sz w:val="22"/>
          <w:szCs w:val="22"/>
        </w:rPr>
        <w:t>were</w:t>
      </w:r>
      <w:proofErr w:type="spellEnd"/>
      <w:r w:rsidR="00F33727" w:rsidRPr="00F33727">
        <w:rPr>
          <w:sz w:val="22"/>
          <w:szCs w:val="22"/>
        </w:rPr>
        <w:t xml:space="preserve"> not </w:t>
      </w:r>
      <w:proofErr w:type="spellStart"/>
      <w:r w:rsidR="00F33727" w:rsidRPr="00F33727">
        <w:rPr>
          <w:sz w:val="22"/>
          <w:szCs w:val="22"/>
        </w:rPr>
        <w:t>acquired</w:t>
      </w:r>
      <w:proofErr w:type="spellEnd"/>
      <w:r w:rsidR="00F33727">
        <w:rPr>
          <w:sz w:val="22"/>
          <w:szCs w:val="22"/>
        </w:rPr>
        <w:t>,</w:t>
      </w:r>
    </w:p>
    <w:p w14:paraId="25A9FC53" w14:textId="713DAF79" w:rsidR="00D57C78" w:rsidRDefault="0055458B" w:rsidP="004B6BEB">
      <w:pPr>
        <w:tabs>
          <w:tab w:val="left" w:pos="426"/>
        </w:tabs>
        <w:spacing w:after="0"/>
        <w:ind w:left="709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c) </w:t>
      </w:r>
      <w:proofErr w:type="spellStart"/>
      <w:r w:rsidR="00D57C78" w:rsidRPr="00D57C78">
        <w:rPr>
          <w:sz w:val="22"/>
          <w:szCs w:val="22"/>
        </w:rPr>
        <w:t>appeal</w:t>
      </w:r>
      <w:proofErr w:type="spellEnd"/>
      <w:r w:rsidR="00D57C78" w:rsidRPr="00D57C78">
        <w:rPr>
          <w:sz w:val="22"/>
          <w:szCs w:val="22"/>
        </w:rPr>
        <w:t xml:space="preserve"> the </w:t>
      </w:r>
      <w:proofErr w:type="spellStart"/>
      <w:r w:rsidR="00D57C78" w:rsidRPr="00D57C78">
        <w:rPr>
          <w:sz w:val="22"/>
          <w:szCs w:val="22"/>
        </w:rPr>
        <w:t>Commi</w:t>
      </w:r>
      <w:r w:rsidR="00D57C78">
        <w:rPr>
          <w:rFonts w:ascii="Calibri" w:hAnsi="Calibri" w:cs="Calibri"/>
          <w:sz w:val="22"/>
          <w:szCs w:val="22"/>
        </w:rPr>
        <w:t>tt</w:t>
      </w:r>
      <w:r w:rsidR="00D57C78" w:rsidRPr="00D57C78">
        <w:rPr>
          <w:sz w:val="22"/>
          <w:szCs w:val="22"/>
        </w:rPr>
        <w:t>ee's</w:t>
      </w:r>
      <w:proofErr w:type="spellEnd"/>
      <w:r w:rsidR="00D57C78" w:rsidRPr="00D57C78">
        <w:rPr>
          <w:sz w:val="22"/>
          <w:szCs w:val="22"/>
        </w:rPr>
        <w:t xml:space="preserve"> </w:t>
      </w:r>
      <w:proofErr w:type="spellStart"/>
      <w:r w:rsidR="00D57C78" w:rsidRPr="00D57C78">
        <w:rPr>
          <w:sz w:val="22"/>
          <w:szCs w:val="22"/>
        </w:rPr>
        <w:t>decision</w:t>
      </w:r>
      <w:proofErr w:type="spellEnd"/>
      <w:r w:rsidR="00D57C78" w:rsidRPr="00D57C78">
        <w:rPr>
          <w:sz w:val="22"/>
          <w:szCs w:val="22"/>
        </w:rPr>
        <w:t xml:space="preserve"> to the </w:t>
      </w:r>
      <w:proofErr w:type="spellStart"/>
      <w:r w:rsidR="004B6BEB" w:rsidRPr="004B6BEB">
        <w:rPr>
          <w:sz w:val="22"/>
          <w:szCs w:val="22"/>
        </w:rPr>
        <w:t>Steering</w:t>
      </w:r>
      <w:proofErr w:type="spellEnd"/>
      <w:r w:rsidR="004B6BEB" w:rsidRPr="004B6BEB">
        <w:rPr>
          <w:sz w:val="22"/>
          <w:szCs w:val="22"/>
        </w:rPr>
        <w:t xml:space="preserve"> </w:t>
      </w:r>
      <w:proofErr w:type="spellStart"/>
      <w:r w:rsidR="004B6BEB" w:rsidRPr="004B6BEB">
        <w:rPr>
          <w:sz w:val="22"/>
          <w:szCs w:val="22"/>
        </w:rPr>
        <w:t>Committee</w:t>
      </w:r>
      <w:proofErr w:type="spellEnd"/>
      <w:r w:rsidR="00D57C78" w:rsidRPr="00D57C78">
        <w:rPr>
          <w:sz w:val="22"/>
          <w:szCs w:val="22"/>
        </w:rPr>
        <w:t xml:space="preserve"> </w:t>
      </w:r>
      <w:proofErr w:type="spellStart"/>
      <w:r w:rsidR="00D57C78" w:rsidRPr="00D57C78">
        <w:rPr>
          <w:sz w:val="22"/>
          <w:szCs w:val="22"/>
        </w:rPr>
        <w:t>within</w:t>
      </w:r>
      <w:proofErr w:type="spellEnd"/>
      <w:r w:rsidR="00D57C78" w:rsidRPr="00D57C78">
        <w:rPr>
          <w:sz w:val="22"/>
          <w:szCs w:val="22"/>
        </w:rPr>
        <w:t xml:space="preserve"> 7 </w:t>
      </w:r>
      <w:proofErr w:type="spellStart"/>
      <w:r w:rsidR="00D57C78" w:rsidRPr="00D57C78">
        <w:rPr>
          <w:sz w:val="22"/>
          <w:szCs w:val="22"/>
        </w:rPr>
        <w:t>days</w:t>
      </w:r>
      <w:proofErr w:type="spellEnd"/>
      <w:r w:rsidR="00D57C78" w:rsidRPr="00D57C78">
        <w:rPr>
          <w:sz w:val="22"/>
          <w:szCs w:val="22"/>
        </w:rPr>
        <w:t xml:space="preserve"> of </w:t>
      </w:r>
      <w:proofErr w:type="spellStart"/>
      <w:r w:rsidR="00D57C78" w:rsidRPr="00D57C78">
        <w:rPr>
          <w:sz w:val="22"/>
          <w:szCs w:val="22"/>
        </w:rPr>
        <w:t>receiving</w:t>
      </w:r>
      <w:proofErr w:type="spellEnd"/>
      <w:r w:rsidR="00D57C78" w:rsidRPr="00D57C78">
        <w:rPr>
          <w:sz w:val="22"/>
          <w:szCs w:val="22"/>
        </w:rPr>
        <w:t xml:space="preserve"> the </w:t>
      </w:r>
      <w:proofErr w:type="spellStart"/>
      <w:r w:rsidR="00D57C78" w:rsidRPr="00D57C78">
        <w:rPr>
          <w:sz w:val="22"/>
          <w:szCs w:val="22"/>
        </w:rPr>
        <w:t>decision</w:t>
      </w:r>
      <w:proofErr w:type="spellEnd"/>
      <w:r w:rsidRPr="00115416">
        <w:rPr>
          <w:sz w:val="22"/>
          <w:szCs w:val="22"/>
        </w:rPr>
        <w:t>,</w:t>
      </w:r>
    </w:p>
    <w:p w14:paraId="608B2AEE" w14:textId="3262ED71" w:rsidR="0055458B" w:rsidRPr="00115416" w:rsidRDefault="0055458B" w:rsidP="00D57C78">
      <w:pPr>
        <w:tabs>
          <w:tab w:val="left" w:pos="426"/>
        </w:tabs>
        <w:spacing w:after="0"/>
        <w:ind w:left="709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d) </w:t>
      </w:r>
      <w:proofErr w:type="spellStart"/>
      <w:r w:rsidR="002C134C" w:rsidRPr="002C134C">
        <w:rPr>
          <w:sz w:val="22"/>
          <w:szCs w:val="22"/>
        </w:rPr>
        <w:t>adapt</w:t>
      </w:r>
      <w:proofErr w:type="spellEnd"/>
      <w:r w:rsidR="002C134C" w:rsidRPr="002C134C">
        <w:rPr>
          <w:sz w:val="22"/>
          <w:szCs w:val="22"/>
        </w:rPr>
        <w:t xml:space="preserve"> the </w:t>
      </w:r>
      <w:proofErr w:type="spellStart"/>
      <w:r w:rsidR="002C134C" w:rsidRPr="002C134C">
        <w:rPr>
          <w:sz w:val="22"/>
          <w:szCs w:val="22"/>
        </w:rPr>
        <w:t>planned</w:t>
      </w:r>
      <w:proofErr w:type="spellEnd"/>
      <w:r w:rsidR="002C134C" w:rsidRPr="002C134C">
        <w:rPr>
          <w:sz w:val="22"/>
          <w:szCs w:val="22"/>
        </w:rPr>
        <w:t xml:space="preserve"> Project </w:t>
      </w:r>
      <w:proofErr w:type="spellStart"/>
      <w:r w:rsidR="002C134C" w:rsidRPr="002C134C">
        <w:rPr>
          <w:sz w:val="22"/>
          <w:szCs w:val="22"/>
        </w:rPr>
        <w:t>activities</w:t>
      </w:r>
      <w:proofErr w:type="spellEnd"/>
      <w:r w:rsidR="002C134C" w:rsidRPr="002C134C">
        <w:rPr>
          <w:sz w:val="22"/>
          <w:szCs w:val="22"/>
        </w:rPr>
        <w:t xml:space="preserve"> to the </w:t>
      </w:r>
      <w:proofErr w:type="spellStart"/>
      <w:r w:rsidR="002C134C" w:rsidRPr="002C134C">
        <w:rPr>
          <w:sz w:val="22"/>
          <w:szCs w:val="22"/>
        </w:rPr>
        <w:t>individual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needs</w:t>
      </w:r>
      <w:proofErr w:type="spellEnd"/>
      <w:r w:rsidR="002C134C" w:rsidRPr="002C134C">
        <w:rPr>
          <w:sz w:val="22"/>
          <w:szCs w:val="22"/>
        </w:rPr>
        <w:t xml:space="preserve"> of the </w:t>
      </w:r>
      <w:proofErr w:type="spellStart"/>
      <w:r w:rsidR="002C134C" w:rsidRPr="002C134C">
        <w:rPr>
          <w:sz w:val="22"/>
          <w:szCs w:val="22"/>
        </w:rPr>
        <w:t>participant</w:t>
      </w:r>
      <w:proofErr w:type="spellEnd"/>
      <w:r w:rsidR="002C134C" w:rsidRPr="002C134C">
        <w:rPr>
          <w:sz w:val="22"/>
          <w:szCs w:val="22"/>
        </w:rPr>
        <w:t xml:space="preserve">, in </w:t>
      </w:r>
      <w:proofErr w:type="spellStart"/>
      <w:r w:rsidR="002C134C" w:rsidRPr="002C134C">
        <w:rPr>
          <w:sz w:val="22"/>
          <w:szCs w:val="22"/>
        </w:rPr>
        <w:t>accordance</w:t>
      </w:r>
      <w:proofErr w:type="spellEnd"/>
      <w:r w:rsidR="002C134C" w:rsidRPr="002C134C">
        <w:rPr>
          <w:sz w:val="22"/>
          <w:szCs w:val="22"/>
        </w:rPr>
        <w:t xml:space="preserve"> with </w:t>
      </w:r>
      <w:proofErr w:type="spellStart"/>
      <w:r w:rsidR="002C134C" w:rsidRPr="002C134C">
        <w:rPr>
          <w:sz w:val="22"/>
          <w:szCs w:val="22"/>
        </w:rPr>
        <w:t>organizational</w:t>
      </w:r>
      <w:proofErr w:type="spellEnd"/>
      <w:r w:rsidR="002C134C" w:rsidRPr="002C134C">
        <w:rPr>
          <w:sz w:val="22"/>
          <w:szCs w:val="22"/>
        </w:rPr>
        <w:t xml:space="preserve"> and </w:t>
      </w:r>
      <w:proofErr w:type="spellStart"/>
      <w:r w:rsidR="002C134C" w:rsidRPr="002C134C">
        <w:rPr>
          <w:sz w:val="22"/>
          <w:szCs w:val="22"/>
        </w:rPr>
        <w:t>substantive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possibilities</w:t>
      </w:r>
      <w:proofErr w:type="spellEnd"/>
      <w:r w:rsidRPr="00115416">
        <w:rPr>
          <w:sz w:val="22"/>
          <w:szCs w:val="22"/>
        </w:rPr>
        <w:t>.</w:t>
      </w:r>
    </w:p>
    <w:p w14:paraId="55FADB47" w14:textId="1A212C02" w:rsidR="0055458B" w:rsidRDefault="002C134C" w:rsidP="0055458B">
      <w:pPr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2C134C">
        <w:rPr>
          <w:sz w:val="22"/>
          <w:szCs w:val="22"/>
        </w:rPr>
        <w:t xml:space="preserve">The Project </w:t>
      </w:r>
      <w:proofErr w:type="spellStart"/>
      <w:r w:rsidRPr="002C134C">
        <w:rPr>
          <w:sz w:val="22"/>
          <w:szCs w:val="22"/>
        </w:rPr>
        <w:t>Par</w:t>
      </w:r>
      <w:r>
        <w:rPr>
          <w:sz w:val="22"/>
          <w:szCs w:val="22"/>
        </w:rPr>
        <w:t>ti</w:t>
      </w:r>
      <w:r w:rsidRPr="002C134C">
        <w:rPr>
          <w:sz w:val="22"/>
          <w:szCs w:val="22"/>
        </w:rPr>
        <w:t>cipant</w:t>
      </w:r>
      <w:proofErr w:type="spellEnd"/>
      <w:r w:rsidRPr="002C134C">
        <w:rPr>
          <w:sz w:val="22"/>
          <w:szCs w:val="22"/>
        </w:rPr>
        <w:t xml:space="preserve"> </w:t>
      </w:r>
      <w:proofErr w:type="spellStart"/>
      <w:r w:rsidRPr="002C134C">
        <w:rPr>
          <w:sz w:val="22"/>
          <w:szCs w:val="22"/>
        </w:rPr>
        <w:t>is</w:t>
      </w:r>
      <w:proofErr w:type="spellEnd"/>
      <w:r w:rsidRPr="002C134C">
        <w:rPr>
          <w:sz w:val="22"/>
          <w:szCs w:val="22"/>
        </w:rPr>
        <w:t xml:space="preserve"> </w:t>
      </w:r>
      <w:proofErr w:type="spellStart"/>
      <w:r w:rsidRPr="002C134C">
        <w:rPr>
          <w:sz w:val="22"/>
          <w:szCs w:val="22"/>
        </w:rPr>
        <w:t>obligated</w:t>
      </w:r>
      <w:proofErr w:type="spellEnd"/>
      <w:r w:rsidRPr="002C134C">
        <w:rPr>
          <w:sz w:val="22"/>
          <w:szCs w:val="22"/>
        </w:rPr>
        <w:t xml:space="preserve"> to</w:t>
      </w:r>
      <w:r w:rsidR="0055458B" w:rsidRPr="00115416">
        <w:rPr>
          <w:sz w:val="22"/>
          <w:szCs w:val="22"/>
        </w:rPr>
        <w:t>:</w:t>
      </w:r>
    </w:p>
    <w:p w14:paraId="13BB2570" w14:textId="33A71694" w:rsidR="0055458B" w:rsidRDefault="0055458B" w:rsidP="002C134C">
      <w:pPr>
        <w:spacing w:after="0"/>
        <w:ind w:left="720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a) </w:t>
      </w:r>
      <w:proofErr w:type="spellStart"/>
      <w:r w:rsidR="002C134C" w:rsidRPr="002C134C">
        <w:rPr>
          <w:sz w:val="22"/>
          <w:szCs w:val="22"/>
        </w:rPr>
        <w:t>complete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all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required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documents</w:t>
      </w:r>
      <w:proofErr w:type="spellEnd"/>
      <w:r w:rsidR="002C134C" w:rsidRPr="002C134C">
        <w:rPr>
          <w:sz w:val="22"/>
          <w:szCs w:val="22"/>
        </w:rPr>
        <w:t xml:space="preserve">, </w:t>
      </w:r>
      <w:proofErr w:type="spellStart"/>
      <w:r w:rsidR="002C134C" w:rsidRPr="002C134C">
        <w:rPr>
          <w:sz w:val="22"/>
          <w:szCs w:val="22"/>
        </w:rPr>
        <w:t>both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before</w:t>
      </w:r>
      <w:proofErr w:type="spellEnd"/>
      <w:r w:rsidR="002C134C" w:rsidRPr="002C134C">
        <w:rPr>
          <w:sz w:val="22"/>
          <w:szCs w:val="22"/>
        </w:rPr>
        <w:t xml:space="preserve"> and </w:t>
      </w:r>
      <w:proofErr w:type="spellStart"/>
      <w:r w:rsidR="002C134C" w:rsidRPr="002C134C">
        <w:rPr>
          <w:sz w:val="22"/>
          <w:szCs w:val="22"/>
        </w:rPr>
        <w:t>a</w:t>
      </w:r>
      <w:r w:rsidR="002C134C">
        <w:rPr>
          <w:sz w:val="22"/>
          <w:szCs w:val="22"/>
        </w:rPr>
        <w:t>ft</w:t>
      </w:r>
      <w:r w:rsidR="002C134C" w:rsidRPr="002C134C">
        <w:rPr>
          <w:sz w:val="22"/>
          <w:szCs w:val="22"/>
        </w:rPr>
        <w:t>er</w:t>
      </w:r>
      <w:proofErr w:type="spellEnd"/>
      <w:r w:rsidR="002C134C" w:rsidRPr="002C134C">
        <w:rPr>
          <w:sz w:val="22"/>
          <w:szCs w:val="22"/>
        </w:rPr>
        <w:t xml:space="preserve"> </w:t>
      </w:r>
      <w:proofErr w:type="spellStart"/>
      <w:r w:rsidR="002C134C" w:rsidRPr="002C134C">
        <w:rPr>
          <w:sz w:val="22"/>
          <w:szCs w:val="22"/>
        </w:rPr>
        <w:t>receiving</w:t>
      </w:r>
      <w:proofErr w:type="spellEnd"/>
      <w:r w:rsidR="002C134C" w:rsidRPr="002C134C">
        <w:rPr>
          <w:sz w:val="22"/>
          <w:szCs w:val="22"/>
        </w:rPr>
        <w:t xml:space="preserve"> the </w:t>
      </w:r>
      <w:proofErr w:type="spellStart"/>
      <w:r w:rsidR="005F6D3F">
        <w:rPr>
          <w:sz w:val="22"/>
          <w:szCs w:val="22"/>
        </w:rPr>
        <w:t>S</w:t>
      </w:r>
      <w:r w:rsidR="002C134C" w:rsidRPr="002C134C">
        <w:rPr>
          <w:sz w:val="22"/>
          <w:szCs w:val="22"/>
        </w:rPr>
        <w:t>upport</w:t>
      </w:r>
      <w:proofErr w:type="spellEnd"/>
      <w:r w:rsidRPr="00115416">
        <w:rPr>
          <w:sz w:val="22"/>
          <w:szCs w:val="22"/>
        </w:rPr>
        <w:t>,</w:t>
      </w:r>
      <w:r w:rsidRPr="00115416">
        <w:rPr>
          <w:sz w:val="22"/>
          <w:szCs w:val="22"/>
        </w:rPr>
        <w:br/>
        <w:t xml:space="preserve">b) </w:t>
      </w:r>
      <w:proofErr w:type="spellStart"/>
      <w:r w:rsidR="005F6D3F" w:rsidRPr="005F6D3F">
        <w:rPr>
          <w:sz w:val="22"/>
          <w:szCs w:val="22"/>
        </w:rPr>
        <w:t>par</w:t>
      </w:r>
      <w:r w:rsidR="005F6D3F">
        <w:rPr>
          <w:rFonts w:ascii="Calibri" w:hAnsi="Calibri" w:cs="Calibri"/>
          <w:sz w:val="22"/>
          <w:szCs w:val="22"/>
        </w:rPr>
        <w:t>ti</w:t>
      </w:r>
      <w:r w:rsidR="005F6D3F" w:rsidRPr="005F6D3F">
        <w:rPr>
          <w:sz w:val="22"/>
          <w:szCs w:val="22"/>
        </w:rPr>
        <w:t>cipate</w:t>
      </w:r>
      <w:proofErr w:type="spellEnd"/>
      <w:r w:rsidR="005F6D3F" w:rsidRPr="005F6D3F">
        <w:rPr>
          <w:sz w:val="22"/>
          <w:szCs w:val="22"/>
        </w:rPr>
        <w:t xml:space="preserve"> in the </w:t>
      </w:r>
      <w:proofErr w:type="spellStart"/>
      <w:r w:rsidR="005F6D3F" w:rsidRPr="005F6D3F">
        <w:rPr>
          <w:sz w:val="22"/>
          <w:szCs w:val="22"/>
        </w:rPr>
        <w:t>Support</w:t>
      </w:r>
      <w:proofErr w:type="spellEnd"/>
      <w:r w:rsidR="005F6D3F" w:rsidRPr="005F6D3F">
        <w:rPr>
          <w:sz w:val="22"/>
          <w:szCs w:val="22"/>
        </w:rPr>
        <w:t xml:space="preserve"> </w:t>
      </w:r>
      <w:proofErr w:type="spellStart"/>
      <w:r w:rsidR="005F6D3F" w:rsidRPr="005F6D3F">
        <w:rPr>
          <w:sz w:val="22"/>
          <w:szCs w:val="22"/>
        </w:rPr>
        <w:t>planned</w:t>
      </w:r>
      <w:proofErr w:type="spellEnd"/>
      <w:r w:rsidR="005F6D3F" w:rsidRPr="005F6D3F">
        <w:rPr>
          <w:sz w:val="22"/>
          <w:szCs w:val="22"/>
        </w:rPr>
        <w:t xml:space="preserve"> for </w:t>
      </w:r>
      <w:proofErr w:type="spellStart"/>
      <w:r w:rsidR="005F6D3F" w:rsidRPr="005F6D3F">
        <w:rPr>
          <w:sz w:val="22"/>
          <w:szCs w:val="22"/>
        </w:rPr>
        <w:t>him</w:t>
      </w:r>
      <w:proofErr w:type="spellEnd"/>
      <w:r w:rsidR="005F6D3F" w:rsidRPr="005F6D3F">
        <w:rPr>
          <w:sz w:val="22"/>
          <w:szCs w:val="22"/>
        </w:rPr>
        <w:t>/</w:t>
      </w:r>
      <w:proofErr w:type="spellStart"/>
      <w:r w:rsidR="005F6D3F" w:rsidRPr="005F6D3F">
        <w:rPr>
          <w:sz w:val="22"/>
          <w:szCs w:val="22"/>
        </w:rPr>
        <w:t>her</w:t>
      </w:r>
      <w:proofErr w:type="spellEnd"/>
      <w:r w:rsidRPr="00115416">
        <w:rPr>
          <w:sz w:val="22"/>
          <w:szCs w:val="22"/>
        </w:rPr>
        <w:t>,</w:t>
      </w:r>
    </w:p>
    <w:p w14:paraId="3D7A99EE" w14:textId="743776D9" w:rsidR="0075418B" w:rsidRDefault="0055458B" w:rsidP="00DC1AF3">
      <w:pPr>
        <w:spacing w:after="0"/>
        <w:ind w:left="720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c) </w:t>
      </w:r>
      <w:proofErr w:type="spellStart"/>
      <w:r w:rsidR="00DC1AF3" w:rsidRPr="00DC1AF3">
        <w:rPr>
          <w:sz w:val="22"/>
          <w:szCs w:val="22"/>
        </w:rPr>
        <w:t>immediately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inform</w:t>
      </w:r>
      <w:proofErr w:type="spellEnd"/>
      <w:r w:rsidR="00DC1AF3" w:rsidRPr="00DC1AF3">
        <w:rPr>
          <w:sz w:val="22"/>
          <w:szCs w:val="22"/>
        </w:rPr>
        <w:t xml:space="preserve"> the </w:t>
      </w:r>
      <w:proofErr w:type="spellStart"/>
      <w:r w:rsidR="00DC1AF3" w:rsidRPr="00DC1AF3">
        <w:rPr>
          <w:sz w:val="22"/>
          <w:szCs w:val="22"/>
        </w:rPr>
        <w:t>substan</w:t>
      </w:r>
      <w:r w:rsidR="00DC1AF3">
        <w:rPr>
          <w:sz w:val="22"/>
          <w:szCs w:val="22"/>
        </w:rPr>
        <w:t>ti</w:t>
      </w:r>
      <w:r w:rsidR="00DC1AF3" w:rsidRPr="00DC1AF3">
        <w:rPr>
          <w:sz w:val="22"/>
          <w:szCs w:val="22"/>
        </w:rPr>
        <w:t>ve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Coordinator</w:t>
      </w:r>
      <w:proofErr w:type="spellEnd"/>
      <w:r w:rsidR="00DC1AF3" w:rsidRPr="00DC1AF3">
        <w:rPr>
          <w:sz w:val="22"/>
          <w:szCs w:val="22"/>
        </w:rPr>
        <w:t xml:space="preserve"> of </w:t>
      </w:r>
      <w:proofErr w:type="spellStart"/>
      <w:r w:rsidR="00DC1AF3" w:rsidRPr="00DC1AF3">
        <w:rPr>
          <w:sz w:val="22"/>
          <w:szCs w:val="22"/>
        </w:rPr>
        <w:t>any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changes</w:t>
      </w:r>
      <w:proofErr w:type="spellEnd"/>
      <w:r w:rsidR="00DC1AF3" w:rsidRPr="00DC1AF3">
        <w:rPr>
          <w:sz w:val="22"/>
          <w:szCs w:val="22"/>
        </w:rPr>
        <w:t xml:space="preserve"> to </w:t>
      </w:r>
      <w:proofErr w:type="spellStart"/>
      <w:r w:rsidR="00DC1AF3" w:rsidRPr="00DC1AF3">
        <w:rPr>
          <w:sz w:val="22"/>
          <w:szCs w:val="22"/>
        </w:rPr>
        <w:t>personal</w:t>
      </w:r>
      <w:proofErr w:type="spellEnd"/>
      <w:r w:rsidR="00DC1AF3" w:rsidRPr="00DC1AF3">
        <w:rPr>
          <w:sz w:val="22"/>
          <w:szCs w:val="22"/>
        </w:rPr>
        <w:t xml:space="preserve"> data </w:t>
      </w:r>
      <w:proofErr w:type="spellStart"/>
      <w:r w:rsidR="00DC1AF3" w:rsidRPr="00DC1AF3">
        <w:rPr>
          <w:sz w:val="22"/>
          <w:szCs w:val="22"/>
        </w:rPr>
        <w:t>contained</w:t>
      </w:r>
      <w:proofErr w:type="spellEnd"/>
      <w:r w:rsidR="00DC1AF3" w:rsidRPr="00DC1AF3">
        <w:rPr>
          <w:sz w:val="22"/>
          <w:szCs w:val="22"/>
        </w:rPr>
        <w:t xml:space="preserve"> in the </w:t>
      </w:r>
      <w:proofErr w:type="spellStart"/>
      <w:r w:rsidR="00DC1AF3" w:rsidRPr="00DC1AF3">
        <w:rPr>
          <w:sz w:val="22"/>
          <w:szCs w:val="22"/>
        </w:rPr>
        <w:t>par</w:t>
      </w:r>
      <w:r w:rsidR="00DC1AF3">
        <w:rPr>
          <w:sz w:val="22"/>
          <w:szCs w:val="22"/>
        </w:rPr>
        <w:t>ti</w:t>
      </w:r>
      <w:r w:rsidR="00DC1AF3" w:rsidRPr="00DC1AF3">
        <w:rPr>
          <w:sz w:val="22"/>
          <w:szCs w:val="22"/>
        </w:rPr>
        <w:t>cipa</w:t>
      </w:r>
      <w:r w:rsidR="00DC1AF3">
        <w:rPr>
          <w:rFonts w:ascii="Calibri" w:hAnsi="Calibri" w:cs="Calibri"/>
          <w:sz w:val="22"/>
          <w:szCs w:val="22"/>
        </w:rPr>
        <w:t>ti</w:t>
      </w:r>
      <w:r w:rsidR="00DC1AF3" w:rsidRPr="00DC1AF3">
        <w:rPr>
          <w:sz w:val="22"/>
          <w:szCs w:val="22"/>
        </w:rPr>
        <w:t>on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documents</w:t>
      </w:r>
      <w:proofErr w:type="spellEnd"/>
      <w:r w:rsidR="00DC1AF3" w:rsidRPr="00DC1AF3">
        <w:rPr>
          <w:sz w:val="22"/>
          <w:szCs w:val="22"/>
        </w:rPr>
        <w:t xml:space="preserve">, </w:t>
      </w:r>
      <w:proofErr w:type="spellStart"/>
      <w:r w:rsidR="00DC1AF3" w:rsidRPr="00DC1AF3">
        <w:rPr>
          <w:sz w:val="22"/>
          <w:szCs w:val="22"/>
        </w:rPr>
        <w:t>make</w:t>
      </w:r>
      <w:proofErr w:type="spellEnd"/>
      <w:r w:rsidR="00DC1AF3" w:rsidRPr="00DC1AF3">
        <w:rPr>
          <w:sz w:val="22"/>
          <w:szCs w:val="22"/>
        </w:rPr>
        <w:t xml:space="preserve"> the </w:t>
      </w:r>
      <w:proofErr w:type="spellStart"/>
      <w:r w:rsidR="00DC1AF3" w:rsidRPr="00DC1AF3">
        <w:rPr>
          <w:sz w:val="22"/>
          <w:szCs w:val="22"/>
        </w:rPr>
        <w:t>necessary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correc</w:t>
      </w:r>
      <w:r w:rsidR="00DC1AF3">
        <w:rPr>
          <w:sz w:val="22"/>
          <w:szCs w:val="22"/>
        </w:rPr>
        <w:t>ti</w:t>
      </w:r>
      <w:r w:rsidR="00DC1AF3" w:rsidRPr="00DC1AF3">
        <w:rPr>
          <w:sz w:val="22"/>
          <w:szCs w:val="22"/>
        </w:rPr>
        <w:t>ons</w:t>
      </w:r>
      <w:proofErr w:type="spellEnd"/>
      <w:r w:rsidR="00DC1AF3" w:rsidRPr="00DC1AF3">
        <w:rPr>
          <w:sz w:val="22"/>
          <w:szCs w:val="22"/>
        </w:rPr>
        <w:t xml:space="preserve">, and </w:t>
      </w:r>
      <w:proofErr w:type="spellStart"/>
      <w:r w:rsidR="00DC1AF3" w:rsidRPr="00DC1AF3">
        <w:rPr>
          <w:sz w:val="22"/>
          <w:szCs w:val="22"/>
        </w:rPr>
        <w:t>submit</w:t>
      </w:r>
      <w:proofErr w:type="spellEnd"/>
      <w:r w:rsidR="00DC1AF3" w:rsidRPr="00DC1AF3">
        <w:rPr>
          <w:sz w:val="22"/>
          <w:szCs w:val="22"/>
        </w:rPr>
        <w:t xml:space="preserve"> the </w:t>
      </w:r>
      <w:proofErr w:type="spellStart"/>
      <w:r w:rsidR="00DC1AF3" w:rsidRPr="00DC1AF3">
        <w:rPr>
          <w:sz w:val="22"/>
          <w:szCs w:val="22"/>
        </w:rPr>
        <w:t>updated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applica</w:t>
      </w:r>
      <w:r w:rsidR="00DC1AF3">
        <w:rPr>
          <w:rFonts w:ascii="Calibri" w:hAnsi="Calibri" w:cs="Calibri"/>
          <w:sz w:val="22"/>
          <w:szCs w:val="22"/>
        </w:rPr>
        <w:t>ti</w:t>
      </w:r>
      <w:r w:rsidR="00DC1AF3" w:rsidRPr="00DC1AF3">
        <w:rPr>
          <w:sz w:val="22"/>
          <w:szCs w:val="22"/>
        </w:rPr>
        <w:t>on</w:t>
      </w:r>
      <w:proofErr w:type="spellEnd"/>
      <w:r w:rsidR="00DC1AF3" w:rsidRPr="00DC1AF3">
        <w:rPr>
          <w:sz w:val="22"/>
          <w:szCs w:val="22"/>
        </w:rPr>
        <w:t xml:space="preserve"> to the </w:t>
      </w:r>
      <w:proofErr w:type="spellStart"/>
      <w:r w:rsidR="00DC1AF3" w:rsidRPr="00DC1AF3">
        <w:rPr>
          <w:sz w:val="22"/>
          <w:szCs w:val="22"/>
        </w:rPr>
        <w:t>Coordinator</w:t>
      </w:r>
      <w:proofErr w:type="spellEnd"/>
      <w:r w:rsidR="00DC1AF3" w:rsidRPr="00DC1AF3">
        <w:rPr>
          <w:sz w:val="22"/>
          <w:szCs w:val="22"/>
        </w:rPr>
        <w:t xml:space="preserve">, no </w:t>
      </w:r>
      <w:proofErr w:type="spellStart"/>
      <w:r w:rsidR="00DC1AF3" w:rsidRPr="00DC1AF3">
        <w:rPr>
          <w:sz w:val="22"/>
          <w:szCs w:val="22"/>
        </w:rPr>
        <w:t>later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than</w:t>
      </w:r>
      <w:proofErr w:type="spellEnd"/>
      <w:r w:rsidR="00DC1AF3" w:rsidRPr="00DC1AF3">
        <w:rPr>
          <w:sz w:val="22"/>
          <w:szCs w:val="22"/>
        </w:rPr>
        <w:t xml:space="preserve"> 7 </w:t>
      </w:r>
      <w:proofErr w:type="spellStart"/>
      <w:r w:rsidR="00DC1AF3" w:rsidRPr="00DC1AF3">
        <w:rPr>
          <w:sz w:val="22"/>
          <w:szCs w:val="22"/>
        </w:rPr>
        <w:t>days</w:t>
      </w:r>
      <w:proofErr w:type="spellEnd"/>
      <w:r w:rsidR="00DC1AF3" w:rsidRPr="00DC1AF3">
        <w:rPr>
          <w:sz w:val="22"/>
          <w:szCs w:val="22"/>
        </w:rPr>
        <w:t xml:space="preserve"> from the </w:t>
      </w:r>
      <w:proofErr w:type="spellStart"/>
      <w:r w:rsidR="00DC1AF3" w:rsidRPr="00DC1AF3">
        <w:rPr>
          <w:sz w:val="22"/>
          <w:szCs w:val="22"/>
        </w:rPr>
        <w:t>date</w:t>
      </w:r>
      <w:proofErr w:type="spellEnd"/>
      <w:r w:rsidR="00DC1AF3" w:rsidRPr="00DC1AF3">
        <w:rPr>
          <w:sz w:val="22"/>
          <w:szCs w:val="22"/>
        </w:rPr>
        <w:t xml:space="preserve"> the </w:t>
      </w:r>
      <w:proofErr w:type="spellStart"/>
      <w:r w:rsidR="00DC1AF3" w:rsidRPr="00DC1AF3">
        <w:rPr>
          <w:sz w:val="22"/>
          <w:szCs w:val="22"/>
        </w:rPr>
        <w:t>changes</w:t>
      </w:r>
      <w:proofErr w:type="spellEnd"/>
      <w:r w:rsidR="00DC1AF3" w:rsidRPr="00DC1AF3">
        <w:rPr>
          <w:sz w:val="22"/>
          <w:szCs w:val="22"/>
        </w:rPr>
        <w:t xml:space="preserve"> </w:t>
      </w:r>
      <w:proofErr w:type="spellStart"/>
      <w:r w:rsidR="00DC1AF3" w:rsidRPr="00DC1AF3">
        <w:rPr>
          <w:sz w:val="22"/>
          <w:szCs w:val="22"/>
        </w:rPr>
        <w:t>occur</w:t>
      </w:r>
      <w:proofErr w:type="spellEnd"/>
      <w:r w:rsidRPr="00115416">
        <w:rPr>
          <w:sz w:val="22"/>
          <w:szCs w:val="22"/>
        </w:rPr>
        <w:t>,</w:t>
      </w:r>
    </w:p>
    <w:p w14:paraId="013DA6D3" w14:textId="47F745A4" w:rsidR="00590FEA" w:rsidRDefault="0055458B" w:rsidP="00DC1AF3">
      <w:pPr>
        <w:spacing w:after="0"/>
        <w:ind w:left="720"/>
        <w:jc w:val="both"/>
        <w:rPr>
          <w:sz w:val="22"/>
          <w:szCs w:val="22"/>
        </w:rPr>
      </w:pPr>
      <w:r w:rsidRPr="00115416">
        <w:rPr>
          <w:sz w:val="22"/>
          <w:szCs w:val="22"/>
        </w:rPr>
        <w:t xml:space="preserve">d) </w:t>
      </w:r>
      <w:proofErr w:type="spellStart"/>
      <w:r w:rsidR="00590FEA" w:rsidRPr="00590FEA">
        <w:rPr>
          <w:sz w:val="22"/>
          <w:szCs w:val="22"/>
        </w:rPr>
        <w:t>par</w:t>
      </w:r>
      <w:r w:rsidR="00590FEA">
        <w:rPr>
          <w:rFonts w:ascii="Calibri" w:hAnsi="Calibri" w:cs="Calibri"/>
          <w:sz w:val="22"/>
          <w:szCs w:val="22"/>
        </w:rPr>
        <w:t>ti</w:t>
      </w:r>
      <w:r w:rsidR="00590FEA" w:rsidRPr="00590FEA">
        <w:rPr>
          <w:sz w:val="22"/>
          <w:szCs w:val="22"/>
        </w:rPr>
        <w:t>cipate</w:t>
      </w:r>
      <w:proofErr w:type="spellEnd"/>
      <w:r w:rsidR="00590FEA" w:rsidRPr="00590FEA">
        <w:rPr>
          <w:sz w:val="22"/>
          <w:szCs w:val="22"/>
        </w:rPr>
        <w:t xml:space="preserve"> in the </w:t>
      </w:r>
      <w:proofErr w:type="spellStart"/>
      <w:r w:rsidR="00590FEA" w:rsidRPr="00590FEA">
        <w:rPr>
          <w:sz w:val="22"/>
          <w:szCs w:val="22"/>
        </w:rPr>
        <w:t>full</w:t>
      </w:r>
      <w:proofErr w:type="spellEnd"/>
      <w:r w:rsidR="00590FEA" w:rsidRPr="00590FEA">
        <w:rPr>
          <w:sz w:val="22"/>
          <w:szCs w:val="22"/>
        </w:rPr>
        <w:t xml:space="preserve"> </w:t>
      </w:r>
      <w:proofErr w:type="spellStart"/>
      <w:r w:rsidR="00590FEA" w:rsidRPr="00590FEA">
        <w:rPr>
          <w:sz w:val="22"/>
          <w:szCs w:val="22"/>
        </w:rPr>
        <w:t>evalua</w:t>
      </w:r>
      <w:r w:rsidR="00590FEA">
        <w:rPr>
          <w:rFonts w:ascii="Calibri" w:hAnsi="Calibri" w:cs="Calibri"/>
          <w:sz w:val="22"/>
          <w:szCs w:val="22"/>
        </w:rPr>
        <w:t>ti</w:t>
      </w:r>
      <w:r w:rsidR="00590FEA" w:rsidRPr="00590FEA">
        <w:rPr>
          <w:sz w:val="22"/>
          <w:szCs w:val="22"/>
        </w:rPr>
        <w:t>on</w:t>
      </w:r>
      <w:proofErr w:type="spellEnd"/>
      <w:r w:rsidR="00590FEA" w:rsidRPr="00590FEA">
        <w:rPr>
          <w:sz w:val="22"/>
          <w:szCs w:val="22"/>
        </w:rPr>
        <w:t xml:space="preserve"> </w:t>
      </w:r>
      <w:proofErr w:type="spellStart"/>
      <w:r w:rsidR="00590FEA" w:rsidRPr="00590FEA">
        <w:rPr>
          <w:sz w:val="22"/>
          <w:szCs w:val="22"/>
        </w:rPr>
        <w:t>process</w:t>
      </w:r>
      <w:proofErr w:type="spellEnd"/>
      <w:r w:rsidR="00590FEA" w:rsidRPr="00590FEA">
        <w:rPr>
          <w:sz w:val="22"/>
          <w:szCs w:val="22"/>
        </w:rPr>
        <w:t xml:space="preserve">, </w:t>
      </w:r>
      <w:proofErr w:type="spellStart"/>
      <w:r w:rsidR="00590FEA" w:rsidRPr="00590FEA">
        <w:rPr>
          <w:sz w:val="22"/>
          <w:szCs w:val="22"/>
        </w:rPr>
        <w:t>if</w:t>
      </w:r>
      <w:proofErr w:type="spellEnd"/>
      <w:r w:rsidR="00590FEA" w:rsidRPr="00590FEA">
        <w:rPr>
          <w:sz w:val="22"/>
          <w:szCs w:val="22"/>
        </w:rPr>
        <w:t xml:space="preserve"> the </w:t>
      </w:r>
      <w:proofErr w:type="spellStart"/>
      <w:r w:rsidR="00590FEA" w:rsidRPr="00590FEA">
        <w:rPr>
          <w:sz w:val="22"/>
          <w:szCs w:val="22"/>
        </w:rPr>
        <w:t>task</w:t>
      </w:r>
      <w:proofErr w:type="spellEnd"/>
      <w:r w:rsidR="00590FEA" w:rsidRPr="00590FEA">
        <w:rPr>
          <w:sz w:val="22"/>
          <w:szCs w:val="22"/>
        </w:rPr>
        <w:t xml:space="preserve"> </w:t>
      </w:r>
      <w:proofErr w:type="spellStart"/>
      <w:r w:rsidR="00590FEA" w:rsidRPr="00590FEA">
        <w:rPr>
          <w:sz w:val="22"/>
          <w:szCs w:val="22"/>
        </w:rPr>
        <w:t>required</w:t>
      </w:r>
      <w:proofErr w:type="spellEnd"/>
      <w:r w:rsidR="00590FEA" w:rsidRPr="00590FEA">
        <w:rPr>
          <w:sz w:val="22"/>
          <w:szCs w:val="22"/>
        </w:rPr>
        <w:t xml:space="preserve"> </w:t>
      </w:r>
      <w:proofErr w:type="spellStart"/>
      <w:r w:rsidR="00590FEA" w:rsidRPr="00590FEA">
        <w:rPr>
          <w:sz w:val="22"/>
          <w:szCs w:val="22"/>
        </w:rPr>
        <w:t>it</w:t>
      </w:r>
      <w:proofErr w:type="spellEnd"/>
      <w:r w:rsidRPr="00115416">
        <w:rPr>
          <w:sz w:val="22"/>
          <w:szCs w:val="22"/>
        </w:rPr>
        <w:t>,</w:t>
      </w:r>
    </w:p>
    <w:p w14:paraId="7F80C7A5" w14:textId="523E45F6" w:rsidR="00A86C78" w:rsidRDefault="00A86C78" w:rsidP="00DC1AF3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r w:rsidRPr="00A86C78">
        <w:rPr>
          <w:sz w:val="22"/>
          <w:szCs w:val="22"/>
        </w:rPr>
        <w:t>deliver</w:t>
      </w:r>
      <w:proofErr w:type="spellEnd"/>
      <w:r w:rsidRPr="00A86C78">
        <w:rPr>
          <w:sz w:val="22"/>
          <w:szCs w:val="22"/>
        </w:rPr>
        <w:t xml:space="preserve"> a </w:t>
      </w:r>
      <w:proofErr w:type="spellStart"/>
      <w:r w:rsidRPr="00A86C78">
        <w:rPr>
          <w:sz w:val="22"/>
          <w:szCs w:val="22"/>
        </w:rPr>
        <w:t>signed</w:t>
      </w:r>
      <w:proofErr w:type="spellEnd"/>
      <w:r w:rsidRPr="00A86C78">
        <w:rPr>
          <w:sz w:val="22"/>
          <w:szCs w:val="22"/>
        </w:rPr>
        <w:t xml:space="preserve"> </w:t>
      </w:r>
      <w:r w:rsidRPr="007134E1">
        <w:rPr>
          <w:sz w:val="22"/>
          <w:szCs w:val="22"/>
        </w:rPr>
        <w:t>“</w:t>
      </w:r>
      <w:hyperlink r:id="rId10" w:history="1">
        <w:r w:rsidRPr="007134E1">
          <w:rPr>
            <w:rStyle w:val="Hipercze"/>
            <w:sz w:val="22"/>
            <w:szCs w:val="22"/>
          </w:rPr>
          <w:t>Agreement on the Transfer of Copyright</w:t>
        </w:r>
      </w:hyperlink>
      <w:r w:rsidRPr="007134E1">
        <w:rPr>
          <w:sz w:val="22"/>
          <w:szCs w:val="22"/>
        </w:rPr>
        <w:t>” (</w:t>
      </w:r>
      <w:proofErr w:type="spellStart"/>
      <w:r w:rsidRPr="007134E1">
        <w:rPr>
          <w:sz w:val="22"/>
          <w:szCs w:val="22"/>
        </w:rPr>
        <w:t>A</w:t>
      </w:r>
      <w:r w:rsidR="00996183">
        <w:rPr>
          <w:sz w:val="22"/>
          <w:szCs w:val="22"/>
        </w:rPr>
        <w:t>ttachment</w:t>
      </w:r>
      <w:proofErr w:type="spellEnd"/>
      <w:r w:rsidRPr="007134E1">
        <w:rPr>
          <w:sz w:val="22"/>
          <w:szCs w:val="22"/>
        </w:rPr>
        <w:t xml:space="preserve"> 1 to the </w:t>
      </w:r>
      <w:proofErr w:type="spellStart"/>
      <w:r w:rsidRPr="007134E1">
        <w:rPr>
          <w:sz w:val="22"/>
          <w:szCs w:val="22"/>
        </w:rPr>
        <w:t>Regulations</w:t>
      </w:r>
      <w:proofErr w:type="spellEnd"/>
      <w:r w:rsidRPr="00A86C78">
        <w:rPr>
          <w:sz w:val="22"/>
          <w:szCs w:val="22"/>
        </w:rPr>
        <w:t xml:space="preserve">) </w:t>
      </w:r>
      <w:proofErr w:type="spellStart"/>
      <w:r w:rsidRPr="00A86C78">
        <w:rPr>
          <w:sz w:val="22"/>
          <w:szCs w:val="22"/>
        </w:rPr>
        <w:t>directly</w:t>
      </w:r>
      <w:proofErr w:type="spellEnd"/>
      <w:r w:rsidRPr="00A86C78">
        <w:rPr>
          <w:sz w:val="22"/>
          <w:szCs w:val="22"/>
        </w:rPr>
        <w:t xml:space="preserve"> in </w:t>
      </w:r>
      <w:proofErr w:type="spellStart"/>
      <w:r w:rsidRPr="00A86C78">
        <w:rPr>
          <w:sz w:val="22"/>
          <w:szCs w:val="22"/>
        </w:rPr>
        <w:t>connection</w:t>
      </w:r>
      <w:proofErr w:type="spellEnd"/>
      <w:r w:rsidRPr="00A86C78">
        <w:rPr>
          <w:sz w:val="22"/>
          <w:szCs w:val="22"/>
        </w:rPr>
        <w:t xml:space="preserve"> with the </w:t>
      </w:r>
      <w:proofErr w:type="spellStart"/>
      <w:r w:rsidRPr="00A86C78">
        <w:rPr>
          <w:sz w:val="22"/>
          <w:szCs w:val="22"/>
        </w:rPr>
        <w:t>Support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being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provided</w:t>
      </w:r>
      <w:proofErr w:type="spellEnd"/>
      <w:r w:rsidRPr="00A86C78">
        <w:rPr>
          <w:sz w:val="22"/>
          <w:szCs w:val="22"/>
        </w:rPr>
        <w:t xml:space="preserve"> (</w:t>
      </w:r>
      <w:proofErr w:type="spellStart"/>
      <w:r w:rsidRPr="00A86C78">
        <w:rPr>
          <w:sz w:val="22"/>
          <w:szCs w:val="22"/>
        </w:rPr>
        <w:t>if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applicable</w:t>
      </w:r>
      <w:proofErr w:type="spellEnd"/>
      <w:r w:rsidRPr="00A86C78">
        <w:rPr>
          <w:sz w:val="22"/>
          <w:szCs w:val="22"/>
        </w:rPr>
        <w:t xml:space="preserve">). The </w:t>
      </w:r>
      <w:proofErr w:type="spellStart"/>
      <w:r w:rsidRPr="00A86C78">
        <w:rPr>
          <w:sz w:val="22"/>
          <w:szCs w:val="22"/>
        </w:rPr>
        <w:t>created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works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must</w:t>
      </w:r>
      <w:proofErr w:type="spellEnd"/>
      <w:r w:rsidRPr="00A86C78">
        <w:rPr>
          <w:sz w:val="22"/>
          <w:szCs w:val="22"/>
        </w:rPr>
        <w:t xml:space="preserve"> be </w:t>
      </w:r>
      <w:proofErr w:type="spellStart"/>
      <w:r w:rsidRPr="00A86C78">
        <w:rPr>
          <w:sz w:val="22"/>
          <w:szCs w:val="22"/>
        </w:rPr>
        <w:t>marked</w:t>
      </w:r>
      <w:proofErr w:type="spellEnd"/>
      <w:r w:rsidRPr="00A86C78">
        <w:rPr>
          <w:sz w:val="22"/>
          <w:szCs w:val="22"/>
        </w:rPr>
        <w:t xml:space="preserve"> with the CC </w:t>
      </w:r>
      <w:proofErr w:type="spellStart"/>
      <w:r w:rsidRPr="00A86C78">
        <w:rPr>
          <w:sz w:val="22"/>
          <w:szCs w:val="22"/>
        </w:rPr>
        <w:t>Attribution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license</w:t>
      </w:r>
      <w:proofErr w:type="spellEnd"/>
      <w:r w:rsidRPr="00A86C78">
        <w:rPr>
          <w:sz w:val="22"/>
          <w:szCs w:val="22"/>
        </w:rPr>
        <w:t xml:space="preserve"> — CC BY 4.0 — and with the logos of the </w:t>
      </w:r>
      <w:proofErr w:type="spellStart"/>
      <w:r w:rsidRPr="00A86C78">
        <w:rPr>
          <w:sz w:val="22"/>
          <w:szCs w:val="22"/>
        </w:rPr>
        <w:t>European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Funds</w:t>
      </w:r>
      <w:proofErr w:type="spellEnd"/>
      <w:r w:rsidRPr="00A86C78">
        <w:rPr>
          <w:sz w:val="22"/>
          <w:szCs w:val="22"/>
        </w:rPr>
        <w:t xml:space="preserve">, the Republic of Poland, the EU, and NAWA, </w:t>
      </w:r>
      <w:proofErr w:type="spellStart"/>
      <w:r w:rsidRPr="00A86C78">
        <w:rPr>
          <w:sz w:val="22"/>
          <w:szCs w:val="22"/>
        </w:rPr>
        <w:t>which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are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available</w:t>
      </w:r>
      <w:proofErr w:type="spellEnd"/>
      <w:r w:rsidRPr="00A86C78">
        <w:rPr>
          <w:sz w:val="22"/>
          <w:szCs w:val="22"/>
        </w:rPr>
        <w:t xml:space="preserve"> for </w:t>
      </w:r>
      <w:proofErr w:type="spellStart"/>
      <w:r w:rsidRPr="00A86C78">
        <w:rPr>
          <w:sz w:val="22"/>
          <w:szCs w:val="22"/>
        </w:rPr>
        <w:t>download</w:t>
      </w:r>
      <w:proofErr w:type="spellEnd"/>
      <w:r w:rsidRPr="00A86C78">
        <w:rPr>
          <w:sz w:val="22"/>
          <w:szCs w:val="22"/>
        </w:rPr>
        <w:t xml:space="preserve"> on the Project </w:t>
      </w:r>
      <w:proofErr w:type="spellStart"/>
      <w:r w:rsidRPr="00A86C78">
        <w:rPr>
          <w:sz w:val="22"/>
          <w:szCs w:val="22"/>
        </w:rPr>
        <w:t>website</w:t>
      </w:r>
      <w:proofErr w:type="spellEnd"/>
      <w:r w:rsidRPr="00A86C78">
        <w:rPr>
          <w:sz w:val="22"/>
          <w:szCs w:val="22"/>
        </w:rPr>
        <w:t xml:space="preserve">. The </w:t>
      </w:r>
      <w:proofErr w:type="spellStart"/>
      <w:r w:rsidRPr="00A86C78">
        <w:rPr>
          <w:sz w:val="22"/>
          <w:szCs w:val="22"/>
        </w:rPr>
        <w:t>works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created</w:t>
      </w:r>
      <w:proofErr w:type="spellEnd"/>
      <w:r w:rsidRPr="00A86C78">
        <w:rPr>
          <w:sz w:val="22"/>
          <w:szCs w:val="22"/>
        </w:rPr>
        <w:t xml:space="preserve"> by the Project </w:t>
      </w:r>
      <w:proofErr w:type="spellStart"/>
      <w:r w:rsidRPr="00A86C78">
        <w:rPr>
          <w:sz w:val="22"/>
          <w:szCs w:val="22"/>
        </w:rPr>
        <w:t>Participant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will</w:t>
      </w:r>
      <w:proofErr w:type="spellEnd"/>
      <w:r w:rsidRPr="00A86C78">
        <w:rPr>
          <w:sz w:val="22"/>
          <w:szCs w:val="22"/>
        </w:rPr>
        <w:t xml:space="preserve"> be </w:t>
      </w:r>
      <w:proofErr w:type="spellStart"/>
      <w:r w:rsidRPr="00A86C78">
        <w:rPr>
          <w:sz w:val="22"/>
          <w:szCs w:val="22"/>
        </w:rPr>
        <w:t>transferred</w:t>
      </w:r>
      <w:proofErr w:type="spellEnd"/>
      <w:r w:rsidRPr="00A86C78">
        <w:rPr>
          <w:sz w:val="22"/>
          <w:szCs w:val="22"/>
        </w:rPr>
        <w:t xml:space="preserve"> to NAWA and </w:t>
      </w:r>
      <w:proofErr w:type="spellStart"/>
      <w:r w:rsidRPr="00A86C78">
        <w:rPr>
          <w:sz w:val="22"/>
          <w:szCs w:val="22"/>
        </w:rPr>
        <w:t>made</w:t>
      </w:r>
      <w:proofErr w:type="spellEnd"/>
      <w:r w:rsidRPr="00A86C78">
        <w:rPr>
          <w:sz w:val="22"/>
          <w:szCs w:val="22"/>
        </w:rPr>
        <w:t xml:space="preserve"> </w:t>
      </w:r>
      <w:proofErr w:type="spellStart"/>
      <w:r w:rsidRPr="00A86C78">
        <w:rPr>
          <w:sz w:val="22"/>
          <w:szCs w:val="22"/>
        </w:rPr>
        <w:t>available</w:t>
      </w:r>
      <w:proofErr w:type="spellEnd"/>
      <w:r w:rsidRPr="00A86C78">
        <w:rPr>
          <w:sz w:val="22"/>
          <w:szCs w:val="22"/>
        </w:rPr>
        <w:t xml:space="preserve"> on the NAWA </w:t>
      </w:r>
      <w:proofErr w:type="spellStart"/>
      <w:r w:rsidRPr="00A86C78">
        <w:rPr>
          <w:sz w:val="22"/>
          <w:szCs w:val="22"/>
        </w:rPr>
        <w:t>website</w:t>
      </w:r>
      <w:proofErr w:type="spellEnd"/>
      <w:r w:rsidRPr="00A86C78">
        <w:rPr>
          <w:sz w:val="22"/>
          <w:szCs w:val="22"/>
        </w:rPr>
        <w:t>.</w:t>
      </w:r>
    </w:p>
    <w:p w14:paraId="32CF5B61" w14:textId="678111B5" w:rsidR="00371E3C" w:rsidRDefault="00433C3B" w:rsidP="00371E3C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55458B" w:rsidRPr="00115416">
        <w:rPr>
          <w:sz w:val="22"/>
          <w:szCs w:val="22"/>
        </w:rPr>
        <w:t xml:space="preserve">) </w:t>
      </w:r>
      <w:proofErr w:type="spellStart"/>
      <w:r w:rsidR="00371E3C" w:rsidRPr="00371E3C">
        <w:rPr>
          <w:sz w:val="22"/>
          <w:szCs w:val="22"/>
        </w:rPr>
        <w:t>provid</w:t>
      </w:r>
      <w:r w:rsidR="002C4912">
        <w:rPr>
          <w:sz w:val="22"/>
          <w:szCs w:val="22"/>
        </w:rPr>
        <w:t>e</w:t>
      </w:r>
      <w:proofErr w:type="spellEnd"/>
      <w:r w:rsidR="00371E3C" w:rsidRPr="00371E3C">
        <w:rPr>
          <w:sz w:val="22"/>
          <w:szCs w:val="22"/>
        </w:rPr>
        <w:t xml:space="preserve"> a </w:t>
      </w:r>
      <w:proofErr w:type="spellStart"/>
      <w:r w:rsidR="00371E3C" w:rsidRPr="00371E3C">
        <w:rPr>
          <w:sz w:val="22"/>
          <w:szCs w:val="22"/>
        </w:rPr>
        <w:t>handwri</w:t>
      </w:r>
      <w:r w:rsidR="00371E3C">
        <w:rPr>
          <w:sz w:val="22"/>
          <w:szCs w:val="22"/>
        </w:rPr>
        <w:t>tt</w:t>
      </w:r>
      <w:r w:rsidR="00371E3C" w:rsidRPr="00371E3C">
        <w:rPr>
          <w:sz w:val="22"/>
          <w:szCs w:val="22"/>
        </w:rPr>
        <w:t>en</w:t>
      </w:r>
      <w:proofErr w:type="spellEnd"/>
      <w:r w:rsidR="00371E3C" w:rsidRPr="00371E3C">
        <w:rPr>
          <w:sz w:val="22"/>
          <w:szCs w:val="22"/>
        </w:rPr>
        <w:t xml:space="preserve"> </w:t>
      </w:r>
      <w:proofErr w:type="spellStart"/>
      <w:r w:rsidR="00371E3C" w:rsidRPr="00371E3C">
        <w:rPr>
          <w:sz w:val="22"/>
          <w:szCs w:val="22"/>
        </w:rPr>
        <w:t>signature</w:t>
      </w:r>
      <w:proofErr w:type="spellEnd"/>
      <w:r w:rsidR="00371E3C" w:rsidRPr="00371E3C">
        <w:rPr>
          <w:sz w:val="22"/>
          <w:szCs w:val="22"/>
        </w:rPr>
        <w:t xml:space="preserve"> on the </w:t>
      </w:r>
      <w:proofErr w:type="spellStart"/>
      <w:r w:rsidR="00371E3C" w:rsidRPr="00371E3C">
        <w:rPr>
          <w:sz w:val="22"/>
          <w:szCs w:val="22"/>
        </w:rPr>
        <w:t>a</w:t>
      </w:r>
      <w:r w:rsidR="00371E3C">
        <w:rPr>
          <w:rFonts w:ascii="Calibri" w:hAnsi="Calibri" w:cs="Calibri"/>
          <w:sz w:val="22"/>
          <w:szCs w:val="22"/>
        </w:rPr>
        <w:t>tt</w:t>
      </w:r>
      <w:r w:rsidR="00371E3C" w:rsidRPr="00371E3C">
        <w:rPr>
          <w:sz w:val="22"/>
          <w:szCs w:val="22"/>
        </w:rPr>
        <w:t>endance</w:t>
      </w:r>
      <w:proofErr w:type="spellEnd"/>
      <w:r w:rsidR="00371E3C" w:rsidRPr="00371E3C">
        <w:rPr>
          <w:sz w:val="22"/>
          <w:szCs w:val="22"/>
        </w:rPr>
        <w:t xml:space="preserve"> </w:t>
      </w:r>
      <w:proofErr w:type="spellStart"/>
      <w:r w:rsidR="00371E3C" w:rsidRPr="00371E3C">
        <w:rPr>
          <w:sz w:val="22"/>
          <w:szCs w:val="22"/>
        </w:rPr>
        <w:t>sheets</w:t>
      </w:r>
      <w:proofErr w:type="spellEnd"/>
      <w:r w:rsidR="00371E3C" w:rsidRPr="00371E3C">
        <w:rPr>
          <w:sz w:val="22"/>
          <w:szCs w:val="22"/>
        </w:rPr>
        <w:t xml:space="preserve">, </w:t>
      </w:r>
      <w:proofErr w:type="spellStart"/>
      <w:r w:rsidR="00371E3C" w:rsidRPr="00371E3C">
        <w:rPr>
          <w:sz w:val="22"/>
          <w:szCs w:val="22"/>
        </w:rPr>
        <w:t>if</w:t>
      </w:r>
      <w:proofErr w:type="spellEnd"/>
      <w:r w:rsidR="00371E3C" w:rsidRPr="00371E3C">
        <w:rPr>
          <w:sz w:val="22"/>
          <w:szCs w:val="22"/>
        </w:rPr>
        <w:t xml:space="preserve"> </w:t>
      </w:r>
      <w:proofErr w:type="spellStart"/>
      <w:r w:rsidR="00371E3C" w:rsidRPr="00371E3C">
        <w:rPr>
          <w:sz w:val="22"/>
          <w:szCs w:val="22"/>
        </w:rPr>
        <w:t>required</w:t>
      </w:r>
      <w:proofErr w:type="spellEnd"/>
      <w:r w:rsidR="00371E3C">
        <w:rPr>
          <w:sz w:val="22"/>
          <w:szCs w:val="22"/>
        </w:rPr>
        <w:t>,</w:t>
      </w:r>
    </w:p>
    <w:p w14:paraId="0D97E9B8" w14:textId="27D5409D" w:rsidR="0055458B" w:rsidRDefault="00433C3B" w:rsidP="00371E3C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55458B" w:rsidRPr="00115416">
        <w:rPr>
          <w:sz w:val="22"/>
          <w:szCs w:val="22"/>
        </w:rPr>
        <w:t xml:space="preserve">) </w:t>
      </w:r>
      <w:proofErr w:type="spellStart"/>
      <w:r w:rsidR="002C4912" w:rsidRPr="002C4912">
        <w:rPr>
          <w:sz w:val="22"/>
          <w:szCs w:val="22"/>
        </w:rPr>
        <w:t>act</w:t>
      </w:r>
      <w:proofErr w:type="spellEnd"/>
      <w:r w:rsidR="002C4912" w:rsidRPr="002C4912">
        <w:rPr>
          <w:sz w:val="22"/>
          <w:szCs w:val="22"/>
        </w:rPr>
        <w:t xml:space="preserve"> in a </w:t>
      </w:r>
      <w:proofErr w:type="spellStart"/>
      <w:r w:rsidR="002C4912" w:rsidRPr="002C4912">
        <w:rPr>
          <w:sz w:val="22"/>
          <w:szCs w:val="22"/>
        </w:rPr>
        <w:t>manner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that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does</w:t>
      </w:r>
      <w:proofErr w:type="spellEnd"/>
      <w:r w:rsidR="002C4912" w:rsidRPr="002C4912">
        <w:rPr>
          <w:sz w:val="22"/>
          <w:szCs w:val="22"/>
        </w:rPr>
        <w:t xml:space="preserve"> not </w:t>
      </w:r>
      <w:proofErr w:type="spellStart"/>
      <w:r w:rsidR="002C4912" w:rsidRPr="002C4912">
        <w:rPr>
          <w:sz w:val="22"/>
          <w:szCs w:val="22"/>
        </w:rPr>
        <w:t>endanger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one’s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own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health</w:t>
      </w:r>
      <w:proofErr w:type="spellEnd"/>
      <w:r w:rsidR="002C4912" w:rsidRPr="002C4912">
        <w:rPr>
          <w:sz w:val="22"/>
          <w:szCs w:val="22"/>
        </w:rPr>
        <w:t xml:space="preserve"> and life </w:t>
      </w:r>
      <w:proofErr w:type="spellStart"/>
      <w:r w:rsidR="002C4912" w:rsidRPr="002C4912">
        <w:rPr>
          <w:sz w:val="22"/>
          <w:szCs w:val="22"/>
        </w:rPr>
        <w:t>or</w:t>
      </w:r>
      <w:proofErr w:type="spellEnd"/>
      <w:r w:rsidR="002C4912" w:rsidRPr="002C4912">
        <w:rPr>
          <w:sz w:val="22"/>
          <w:szCs w:val="22"/>
        </w:rPr>
        <w:t xml:space="preserve"> </w:t>
      </w:r>
      <w:proofErr w:type="spellStart"/>
      <w:r w:rsidR="002C4912" w:rsidRPr="002C4912">
        <w:rPr>
          <w:sz w:val="22"/>
          <w:szCs w:val="22"/>
        </w:rPr>
        <w:t>that</w:t>
      </w:r>
      <w:proofErr w:type="spellEnd"/>
      <w:r w:rsidR="002C4912" w:rsidRPr="002C4912">
        <w:rPr>
          <w:sz w:val="22"/>
          <w:szCs w:val="22"/>
        </w:rPr>
        <w:t xml:space="preserve"> of </w:t>
      </w:r>
      <w:proofErr w:type="spellStart"/>
      <w:r w:rsidR="002C4912" w:rsidRPr="002C4912">
        <w:rPr>
          <w:sz w:val="22"/>
          <w:szCs w:val="22"/>
        </w:rPr>
        <w:t>other</w:t>
      </w:r>
      <w:proofErr w:type="spellEnd"/>
      <w:r w:rsidR="002C4912" w:rsidRPr="002C4912">
        <w:rPr>
          <w:sz w:val="22"/>
          <w:szCs w:val="22"/>
        </w:rPr>
        <w:t xml:space="preserve"> Project </w:t>
      </w:r>
      <w:proofErr w:type="spellStart"/>
      <w:r w:rsidR="002C4912" w:rsidRPr="002C4912">
        <w:rPr>
          <w:sz w:val="22"/>
          <w:szCs w:val="22"/>
        </w:rPr>
        <w:t>Participants</w:t>
      </w:r>
      <w:proofErr w:type="spellEnd"/>
      <w:r w:rsidR="0055458B">
        <w:rPr>
          <w:sz w:val="22"/>
          <w:szCs w:val="22"/>
        </w:rPr>
        <w:t>,</w:t>
      </w:r>
    </w:p>
    <w:p w14:paraId="17EDFBE2" w14:textId="4FAE7896" w:rsidR="0055458B" w:rsidRDefault="00433C3B" w:rsidP="0055458B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55458B">
        <w:rPr>
          <w:sz w:val="22"/>
          <w:szCs w:val="22"/>
        </w:rPr>
        <w:t xml:space="preserve">) </w:t>
      </w:r>
      <w:proofErr w:type="spellStart"/>
      <w:r w:rsidR="005F1615" w:rsidRPr="005F1615">
        <w:rPr>
          <w:sz w:val="22"/>
          <w:szCs w:val="22"/>
        </w:rPr>
        <w:t>bear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material</w:t>
      </w:r>
      <w:proofErr w:type="spellEnd"/>
      <w:r w:rsidR="005F1615" w:rsidRPr="005F1615">
        <w:rPr>
          <w:sz w:val="22"/>
          <w:szCs w:val="22"/>
        </w:rPr>
        <w:t xml:space="preserve"> and </w:t>
      </w:r>
      <w:proofErr w:type="spellStart"/>
      <w:r w:rsidR="005F1615" w:rsidRPr="005F1615">
        <w:rPr>
          <w:sz w:val="22"/>
          <w:szCs w:val="22"/>
        </w:rPr>
        <w:t>financial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responsibility</w:t>
      </w:r>
      <w:proofErr w:type="spellEnd"/>
      <w:r w:rsidR="005F1615" w:rsidRPr="005F1615">
        <w:rPr>
          <w:sz w:val="22"/>
          <w:szCs w:val="22"/>
        </w:rPr>
        <w:t xml:space="preserve"> for </w:t>
      </w:r>
      <w:proofErr w:type="spellStart"/>
      <w:r w:rsidR="005F1615" w:rsidRPr="005F1615">
        <w:rPr>
          <w:sz w:val="22"/>
          <w:szCs w:val="22"/>
        </w:rPr>
        <w:t>any</w:t>
      </w:r>
      <w:proofErr w:type="spellEnd"/>
      <w:r w:rsidR="005F1615" w:rsidRPr="005F1615">
        <w:rPr>
          <w:sz w:val="22"/>
          <w:szCs w:val="22"/>
        </w:rPr>
        <w:t xml:space="preserve"> and </w:t>
      </w:r>
      <w:proofErr w:type="spellStart"/>
      <w:r w:rsidR="005F1615" w:rsidRPr="005F1615">
        <w:rPr>
          <w:sz w:val="22"/>
          <w:szCs w:val="22"/>
        </w:rPr>
        <w:t>all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damages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caused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during</w:t>
      </w:r>
      <w:proofErr w:type="spellEnd"/>
      <w:r w:rsidR="005F1615" w:rsidRPr="005F1615">
        <w:rPr>
          <w:sz w:val="22"/>
          <w:szCs w:val="22"/>
        </w:rPr>
        <w:t xml:space="preserve"> </w:t>
      </w:r>
      <w:proofErr w:type="spellStart"/>
      <w:r w:rsidR="005F1615" w:rsidRPr="005F1615">
        <w:rPr>
          <w:sz w:val="22"/>
          <w:szCs w:val="22"/>
        </w:rPr>
        <w:t>participation</w:t>
      </w:r>
      <w:proofErr w:type="spellEnd"/>
      <w:r w:rsidR="005F1615" w:rsidRPr="005F1615">
        <w:rPr>
          <w:sz w:val="22"/>
          <w:szCs w:val="22"/>
        </w:rPr>
        <w:t xml:space="preserve"> in the Project</w:t>
      </w:r>
      <w:r w:rsidR="0055458B">
        <w:rPr>
          <w:sz w:val="22"/>
          <w:szCs w:val="22"/>
        </w:rPr>
        <w:t>,</w:t>
      </w:r>
    </w:p>
    <w:p w14:paraId="1FE4BDE2" w14:textId="2A0CAC7E" w:rsidR="0055458B" w:rsidRDefault="00433C3B" w:rsidP="007C3874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5458B">
        <w:rPr>
          <w:sz w:val="22"/>
          <w:szCs w:val="22"/>
        </w:rPr>
        <w:t xml:space="preserve">) </w:t>
      </w:r>
      <w:proofErr w:type="spellStart"/>
      <w:r w:rsidR="001014CB" w:rsidRPr="001014CB">
        <w:rPr>
          <w:sz w:val="22"/>
          <w:szCs w:val="22"/>
        </w:rPr>
        <w:t>has</w:t>
      </w:r>
      <w:proofErr w:type="spellEnd"/>
      <w:r w:rsidR="001014CB" w:rsidRPr="001014CB">
        <w:rPr>
          <w:sz w:val="22"/>
          <w:szCs w:val="22"/>
        </w:rPr>
        <w:t xml:space="preserve"> </w:t>
      </w:r>
      <w:proofErr w:type="spellStart"/>
      <w:r w:rsidR="001014CB" w:rsidRPr="001014CB">
        <w:rPr>
          <w:sz w:val="22"/>
          <w:szCs w:val="22"/>
        </w:rPr>
        <w:t>familiarized</w:t>
      </w:r>
      <w:proofErr w:type="spellEnd"/>
      <w:r w:rsidR="001014CB" w:rsidRPr="001014CB">
        <w:rPr>
          <w:sz w:val="22"/>
          <w:szCs w:val="22"/>
        </w:rPr>
        <w:t xml:space="preserve"> </w:t>
      </w:r>
      <w:proofErr w:type="spellStart"/>
      <w:r w:rsidR="001014CB" w:rsidRPr="001014CB">
        <w:rPr>
          <w:sz w:val="22"/>
          <w:szCs w:val="22"/>
        </w:rPr>
        <w:t>themself</w:t>
      </w:r>
      <w:proofErr w:type="spellEnd"/>
      <w:r w:rsidR="001014CB">
        <w:rPr>
          <w:sz w:val="22"/>
          <w:szCs w:val="22"/>
        </w:rPr>
        <w:t xml:space="preserve"> </w:t>
      </w:r>
      <w:r w:rsidR="007C3874" w:rsidRPr="007C3874">
        <w:rPr>
          <w:sz w:val="22"/>
          <w:szCs w:val="22"/>
        </w:rPr>
        <w:t xml:space="preserve">with the </w:t>
      </w:r>
      <w:proofErr w:type="spellStart"/>
      <w:r w:rsidR="007C3874" w:rsidRPr="007C3874">
        <w:rPr>
          <w:sz w:val="22"/>
          <w:szCs w:val="22"/>
        </w:rPr>
        <w:t>informa</w:t>
      </w:r>
      <w:r w:rsidR="007C3874">
        <w:rPr>
          <w:sz w:val="22"/>
          <w:szCs w:val="22"/>
        </w:rPr>
        <w:t>ti</w:t>
      </w:r>
      <w:r w:rsidR="007C3874" w:rsidRPr="007C3874">
        <w:rPr>
          <w:sz w:val="22"/>
          <w:szCs w:val="22"/>
        </w:rPr>
        <w:t>on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posted</w:t>
      </w:r>
      <w:proofErr w:type="spellEnd"/>
      <w:r w:rsidR="007C3874" w:rsidRPr="007C3874">
        <w:rPr>
          <w:sz w:val="22"/>
          <w:szCs w:val="22"/>
        </w:rPr>
        <w:t xml:space="preserve"> on the </w:t>
      </w:r>
      <w:proofErr w:type="spellStart"/>
      <w:r w:rsidR="007C3874" w:rsidRPr="007C3874">
        <w:rPr>
          <w:sz w:val="22"/>
          <w:szCs w:val="22"/>
        </w:rPr>
        <w:t>Project's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website</w:t>
      </w:r>
      <w:proofErr w:type="spellEnd"/>
      <w:r w:rsidR="007C3874" w:rsidRPr="007C3874">
        <w:rPr>
          <w:sz w:val="22"/>
          <w:szCs w:val="22"/>
        </w:rPr>
        <w:t xml:space="preserve"> and the </w:t>
      </w:r>
      <w:proofErr w:type="spellStart"/>
      <w:r w:rsidR="007C3874" w:rsidRPr="007C3874">
        <w:rPr>
          <w:sz w:val="22"/>
          <w:szCs w:val="22"/>
        </w:rPr>
        <w:t>informa</w:t>
      </w:r>
      <w:r w:rsidR="007C3874">
        <w:rPr>
          <w:rFonts w:ascii="Calibri" w:hAnsi="Calibri" w:cs="Calibri"/>
          <w:sz w:val="22"/>
          <w:szCs w:val="22"/>
        </w:rPr>
        <w:t>ti</w:t>
      </w:r>
      <w:r w:rsidR="007C3874" w:rsidRPr="007C3874">
        <w:rPr>
          <w:sz w:val="22"/>
          <w:szCs w:val="22"/>
        </w:rPr>
        <w:t>on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sent</w:t>
      </w:r>
      <w:proofErr w:type="spellEnd"/>
      <w:r w:rsidR="007C3874" w:rsidRPr="007C3874">
        <w:rPr>
          <w:sz w:val="22"/>
          <w:szCs w:val="22"/>
        </w:rPr>
        <w:t xml:space="preserve"> to the email </w:t>
      </w:r>
      <w:proofErr w:type="spellStart"/>
      <w:r w:rsidR="007C3874" w:rsidRPr="007C3874">
        <w:rPr>
          <w:sz w:val="22"/>
          <w:szCs w:val="22"/>
        </w:rPr>
        <w:t>address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provided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during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registra</w:t>
      </w:r>
      <w:r w:rsidR="007C3874">
        <w:rPr>
          <w:sz w:val="22"/>
          <w:szCs w:val="22"/>
        </w:rPr>
        <w:t>ti</w:t>
      </w:r>
      <w:r w:rsidR="007C3874" w:rsidRPr="007C3874">
        <w:rPr>
          <w:sz w:val="22"/>
          <w:szCs w:val="22"/>
        </w:rPr>
        <w:t>on</w:t>
      </w:r>
      <w:proofErr w:type="spellEnd"/>
      <w:r w:rsidR="007C3874" w:rsidRPr="007C3874">
        <w:rPr>
          <w:sz w:val="22"/>
          <w:szCs w:val="22"/>
        </w:rPr>
        <w:t xml:space="preserve"> by the </w:t>
      </w:r>
      <w:proofErr w:type="spellStart"/>
      <w:r w:rsidR="007C3874" w:rsidRPr="007C3874">
        <w:rPr>
          <w:sz w:val="22"/>
          <w:szCs w:val="22"/>
        </w:rPr>
        <w:t>Subject-Matter</w:t>
      </w:r>
      <w:proofErr w:type="spellEnd"/>
      <w:r w:rsidR="007C3874" w:rsidRPr="007C3874">
        <w:rPr>
          <w:sz w:val="22"/>
          <w:szCs w:val="22"/>
        </w:rPr>
        <w:t xml:space="preserve"> </w:t>
      </w:r>
      <w:proofErr w:type="spellStart"/>
      <w:r w:rsidR="007C3874" w:rsidRPr="007C3874">
        <w:rPr>
          <w:sz w:val="22"/>
          <w:szCs w:val="22"/>
        </w:rPr>
        <w:t>Expert</w:t>
      </w:r>
      <w:proofErr w:type="spellEnd"/>
      <w:r w:rsidR="0055458B">
        <w:rPr>
          <w:sz w:val="22"/>
          <w:szCs w:val="22"/>
        </w:rPr>
        <w:t>,</w:t>
      </w:r>
    </w:p>
    <w:p w14:paraId="25554418" w14:textId="3FE6F0DB" w:rsidR="0055458B" w:rsidRPr="00115416" w:rsidRDefault="00433C3B" w:rsidP="00065642"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55458B">
        <w:rPr>
          <w:sz w:val="22"/>
          <w:szCs w:val="22"/>
        </w:rPr>
        <w:t xml:space="preserve">) </w:t>
      </w:r>
      <w:proofErr w:type="spellStart"/>
      <w:r w:rsidR="00065642" w:rsidRPr="00065642">
        <w:rPr>
          <w:sz w:val="22"/>
          <w:szCs w:val="22"/>
        </w:rPr>
        <w:t>complying</w:t>
      </w:r>
      <w:proofErr w:type="spellEnd"/>
      <w:r w:rsidR="00065642" w:rsidRPr="00065642">
        <w:rPr>
          <w:sz w:val="22"/>
          <w:szCs w:val="22"/>
        </w:rPr>
        <w:t xml:space="preserve"> with the </w:t>
      </w:r>
      <w:proofErr w:type="spellStart"/>
      <w:r w:rsidR="00065642" w:rsidRPr="00065642">
        <w:rPr>
          <w:sz w:val="22"/>
          <w:szCs w:val="22"/>
        </w:rPr>
        <w:t>provisions</w:t>
      </w:r>
      <w:proofErr w:type="spellEnd"/>
      <w:r w:rsidR="00065642" w:rsidRPr="00065642">
        <w:rPr>
          <w:sz w:val="22"/>
          <w:szCs w:val="22"/>
        </w:rPr>
        <w:t xml:space="preserve"> of </w:t>
      </w:r>
      <w:proofErr w:type="spellStart"/>
      <w:r w:rsidR="00065642" w:rsidRPr="00065642">
        <w:rPr>
          <w:sz w:val="22"/>
          <w:szCs w:val="22"/>
        </w:rPr>
        <w:t>these</w:t>
      </w:r>
      <w:proofErr w:type="spellEnd"/>
      <w:r w:rsidR="00065642" w:rsidRPr="00065642">
        <w:rPr>
          <w:sz w:val="22"/>
          <w:szCs w:val="22"/>
        </w:rPr>
        <w:t xml:space="preserve"> </w:t>
      </w:r>
      <w:proofErr w:type="spellStart"/>
      <w:r w:rsidR="00065642" w:rsidRPr="00065642">
        <w:rPr>
          <w:sz w:val="22"/>
          <w:szCs w:val="22"/>
        </w:rPr>
        <w:t>Regula</w:t>
      </w:r>
      <w:r w:rsidR="00065642">
        <w:rPr>
          <w:sz w:val="22"/>
          <w:szCs w:val="22"/>
        </w:rPr>
        <w:t>ti</w:t>
      </w:r>
      <w:r w:rsidR="00065642" w:rsidRPr="00065642">
        <w:rPr>
          <w:sz w:val="22"/>
          <w:szCs w:val="22"/>
        </w:rPr>
        <w:t>ons</w:t>
      </w:r>
      <w:proofErr w:type="spellEnd"/>
      <w:r w:rsidR="00065642" w:rsidRPr="00065642">
        <w:rPr>
          <w:sz w:val="22"/>
          <w:szCs w:val="22"/>
        </w:rPr>
        <w:t xml:space="preserve">, the </w:t>
      </w:r>
      <w:proofErr w:type="spellStart"/>
      <w:r w:rsidR="00065642" w:rsidRPr="00065642">
        <w:rPr>
          <w:sz w:val="22"/>
          <w:szCs w:val="22"/>
        </w:rPr>
        <w:t>rules</w:t>
      </w:r>
      <w:proofErr w:type="spellEnd"/>
      <w:r w:rsidR="00065642" w:rsidRPr="00065642">
        <w:rPr>
          <w:sz w:val="22"/>
          <w:szCs w:val="22"/>
        </w:rPr>
        <w:t xml:space="preserve"> </w:t>
      </w:r>
      <w:proofErr w:type="spellStart"/>
      <w:r w:rsidR="00065642" w:rsidRPr="00065642">
        <w:rPr>
          <w:sz w:val="22"/>
          <w:szCs w:val="22"/>
        </w:rPr>
        <w:t>applicable</w:t>
      </w:r>
      <w:proofErr w:type="spellEnd"/>
      <w:r w:rsidR="00065642" w:rsidRPr="00065642">
        <w:rPr>
          <w:sz w:val="22"/>
          <w:szCs w:val="22"/>
        </w:rPr>
        <w:t xml:space="preserve"> </w:t>
      </w:r>
      <w:proofErr w:type="spellStart"/>
      <w:r w:rsidR="00065642" w:rsidRPr="00065642">
        <w:rPr>
          <w:sz w:val="22"/>
          <w:szCs w:val="22"/>
        </w:rPr>
        <w:t>at</w:t>
      </w:r>
      <w:proofErr w:type="spellEnd"/>
      <w:r w:rsidR="00065642" w:rsidRPr="00065642">
        <w:rPr>
          <w:sz w:val="22"/>
          <w:szCs w:val="22"/>
        </w:rPr>
        <w:t xml:space="preserve"> the </w:t>
      </w:r>
      <w:proofErr w:type="spellStart"/>
      <w:r w:rsidR="00065642" w:rsidRPr="00065642">
        <w:rPr>
          <w:sz w:val="22"/>
          <w:szCs w:val="22"/>
        </w:rPr>
        <w:t>Bene</w:t>
      </w:r>
      <w:r w:rsidR="00065642">
        <w:rPr>
          <w:sz w:val="22"/>
          <w:szCs w:val="22"/>
        </w:rPr>
        <w:t>fi</w:t>
      </w:r>
      <w:r w:rsidR="00065642" w:rsidRPr="00065642">
        <w:rPr>
          <w:sz w:val="22"/>
          <w:szCs w:val="22"/>
        </w:rPr>
        <w:t>ciary</w:t>
      </w:r>
      <w:proofErr w:type="spellEnd"/>
      <w:r w:rsidR="00065642" w:rsidRPr="00065642">
        <w:rPr>
          <w:sz w:val="22"/>
          <w:szCs w:val="22"/>
        </w:rPr>
        <w:t xml:space="preserve">, and </w:t>
      </w:r>
      <w:proofErr w:type="spellStart"/>
      <w:r w:rsidR="00065642" w:rsidRPr="00065642">
        <w:rPr>
          <w:sz w:val="22"/>
          <w:szCs w:val="22"/>
        </w:rPr>
        <w:t>principles</w:t>
      </w:r>
      <w:proofErr w:type="spellEnd"/>
      <w:r w:rsidR="00065642" w:rsidRPr="00065642">
        <w:rPr>
          <w:sz w:val="22"/>
          <w:szCs w:val="22"/>
        </w:rPr>
        <w:t xml:space="preserve"> of </w:t>
      </w:r>
      <w:proofErr w:type="spellStart"/>
      <w:r w:rsidR="00065642" w:rsidRPr="00065642">
        <w:rPr>
          <w:sz w:val="22"/>
          <w:szCs w:val="22"/>
        </w:rPr>
        <w:t>social</w:t>
      </w:r>
      <w:proofErr w:type="spellEnd"/>
      <w:r w:rsidR="00065642" w:rsidRPr="00065642">
        <w:rPr>
          <w:sz w:val="22"/>
          <w:szCs w:val="22"/>
        </w:rPr>
        <w:t xml:space="preserve"> </w:t>
      </w:r>
      <w:proofErr w:type="spellStart"/>
      <w:r w:rsidR="00065642" w:rsidRPr="00065642">
        <w:rPr>
          <w:sz w:val="22"/>
          <w:szCs w:val="22"/>
        </w:rPr>
        <w:t>conduct</w:t>
      </w:r>
      <w:proofErr w:type="spellEnd"/>
      <w:r w:rsidR="0055458B" w:rsidRPr="00F94E77">
        <w:rPr>
          <w:sz w:val="22"/>
          <w:szCs w:val="22"/>
        </w:rPr>
        <w:t>.</w:t>
      </w:r>
    </w:p>
    <w:p w14:paraId="53222103" w14:textId="77777777" w:rsidR="0055458B" w:rsidRDefault="0055458B" w:rsidP="0055458B">
      <w:pPr>
        <w:jc w:val="center"/>
        <w:rPr>
          <w:b/>
          <w:bCs/>
          <w:sz w:val="22"/>
          <w:szCs w:val="22"/>
        </w:rPr>
      </w:pPr>
    </w:p>
    <w:p w14:paraId="5F595731" w14:textId="265416B9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7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E7488B" w:rsidRPr="00E7488B">
        <w:rPr>
          <w:b/>
          <w:bCs/>
          <w:sz w:val="22"/>
          <w:szCs w:val="22"/>
        </w:rPr>
        <w:t>Rules</w:t>
      </w:r>
      <w:proofErr w:type="spellEnd"/>
      <w:r w:rsidR="00E7488B" w:rsidRPr="00E7488B">
        <w:rPr>
          <w:b/>
          <w:bCs/>
          <w:sz w:val="22"/>
          <w:szCs w:val="22"/>
        </w:rPr>
        <w:t xml:space="preserve"> for </w:t>
      </w:r>
      <w:proofErr w:type="spellStart"/>
      <w:r w:rsidR="00E7488B" w:rsidRPr="00E7488B">
        <w:rPr>
          <w:b/>
          <w:bCs/>
          <w:sz w:val="22"/>
          <w:szCs w:val="22"/>
        </w:rPr>
        <w:t>withdrawing</w:t>
      </w:r>
      <w:proofErr w:type="spellEnd"/>
      <w:r w:rsidR="00E7488B" w:rsidRPr="00E7488B">
        <w:rPr>
          <w:b/>
          <w:bCs/>
          <w:sz w:val="22"/>
          <w:szCs w:val="22"/>
        </w:rPr>
        <w:t xml:space="preserve"> from the Project</w:t>
      </w:r>
    </w:p>
    <w:p w14:paraId="0172CA3F" w14:textId="301F7506" w:rsidR="0055458B" w:rsidRPr="00115416" w:rsidRDefault="00E7488B" w:rsidP="0055458B">
      <w:pPr>
        <w:numPr>
          <w:ilvl w:val="0"/>
          <w:numId w:val="6"/>
        </w:numPr>
        <w:spacing w:after="0"/>
        <w:jc w:val="both"/>
        <w:rPr>
          <w:sz w:val="22"/>
          <w:szCs w:val="22"/>
        </w:rPr>
      </w:pPr>
      <w:proofErr w:type="spellStart"/>
      <w:r w:rsidRPr="00E7488B">
        <w:rPr>
          <w:sz w:val="22"/>
          <w:szCs w:val="22"/>
        </w:rPr>
        <w:t>Withdrawal</w:t>
      </w:r>
      <w:proofErr w:type="spellEnd"/>
      <w:r w:rsidRPr="00E7488B">
        <w:rPr>
          <w:sz w:val="22"/>
          <w:szCs w:val="22"/>
        </w:rPr>
        <w:t xml:space="preserve"> from </w:t>
      </w:r>
      <w:proofErr w:type="spellStart"/>
      <w:r w:rsidRPr="00E7488B">
        <w:rPr>
          <w:sz w:val="22"/>
          <w:szCs w:val="22"/>
        </w:rPr>
        <w:t>participation</w:t>
      </w:r>
      <w:proofErr w:type="spellEnd"/>
      <w:r w:rsidRPr="00E7488B">
        <w:rPr>
          <w:sz w:val="22"/>
          <w:szCs w:val="22"/>
        </w:rPr>
        <w:t xml:space="preserve"> in the Project </w:t>
      </w:r>
      <w:proofErr w:type="spellStart"/>
      <w:r w:rsidRPr="00E7488B">
        <w:rPr>
          <w:sz w:val="22"/>
          <w:szCs w:val="22"/>
        </w:rPr>
        <w:t>is</w:t>
      </w:r>
      <w:proofErr w:type="spellEnd"/>
      <w:r w:rsidRPr="00E7488B">
        <w:rPr>
          <w:sz w:val="22"/>
          <w:szCs w:val="22"/>
        </w:rPr>
        <w:t xml:space="preserve"> </w:t>
      </w:r>
      <w:proofErr w:type="spellStart"/>
      <w:r w:rsidRPr="00E7488B">
        <w:rPr>
          <w:sz w:val="22"/>
          <w:szCs w:val="22"/>
        </w:rPr>
        <w:t>permitted</w:t>
      </w:r>
      <w:proofErr w:type="spellEnd"/>
      <w:r w:rsidRPr="00E7488B">
        <w:rPr>
          <w:sz w:val="22"/>
          <w:szCs w:val="22"/>
        </w:rPr>
        <w:t xml:space="preserve"> </w:t>
      </w:r>
      <w:proofErr w:type="spellStart"/>
      <w:r w:rsidRPr="00E7488B">
        <w:rPr>
          <w:sz w:val="22"/>
          <w:szCs w:val="22"/>
        </w:rPr>
        <w:t>only</w:t>
      </w:r>
      <w:proofErr w:type="spellEnd"/>
      <w:r w:rsidRPr="00E7488B">
        <w:rPr>
          <w:sz w:val="22"/>
          <w:szCs w:val="22"/>
        </w:rPr>
        <w:t xml:space="preserve"> in </w:t>
      </w:r>
      <w:proofErr w:type="spellStart"/>
      <w:r w:rsidRPr="00E7488B">
        <w:rPr>
          <w:sz w:val="22"/>
          <w:szCs w:val="22"/>
        </w:rPr>
        <w:t>justified</w:t>
      </w:r>
      <w:proofErr w:type="spellEnd"/>
      <w:r w:rsidRPr="00E7488B">
        <w:rPr>
          <w:sz w:val="22"/>
          <w:szCs w:val="22"/>
        </w:rPr>
        <w:t xml:space="preserve"> </w:t>
      </w:r>
      <w:proofErr w:type="spellStart"/>
      <w:r w:rsidRPr="00E7488B">
        <w:rPr>
          <w:sz w:val="22"/>
          <w:szCs w:val="22"/>
        </w:rPr>
        <w:t>cases</w:t>
      </w:r>
      <w:proofErr w:type="spellEnd"/>
      <w:r w:rsidRPr="00E7488B">
        <w:rPr>
          <w:sz w:val="22"/>
          <w:szCs w:val="22"/>
        </w:rPr>
        <w:t xml:space="preserve"> and </w:t>
      </w:r>
      <w:proofErr w:type="spellStart"/>
      <w:r w:rsidRPr="00E7488B">
        <w:rPr>
          <w:sz w:val="22"/>
          <w:szCs w:val="22"/>
        </w:rPr>
        <w:t>must</w:t>
      </w:r>
      <w:proofErr w:type="spellEnd"/>
      <w:r w:rsidRPr="00E7488B">
        <w:rPr>
          <w:sz w:val="22"/>
          <w:szCs w:val="22"/>
        </w:rPr>
        <w:t xml:space="preserve"> be </w:t>
      </w:r>
      <w:proofErr w:type="spellStart"/>
      <w:r w:rsidRPr="00E7488B">
        <w:rPr>
          <w:sz w:val="22"/>
          <w:szCs w:val="22"/>
        </w:rPr>
        <w:t>reported</w:t>
      </w:r>
      <w:proofErr w:type="spellEnd"/>
      <w:r w:rsidRPr="00E7488B">
        <w:rPr>
          <w:sz w:val="22"/>
          <w:szCs w:val="22"/>
        </w:rPr>
        <w:t xml:space="preserve"> </w:t>
      </w:r>
      <w:proofErr w:type="spellStart"/>
      <w:r w:rsidRPr="00E7488B">
        <w:rPr>
          <w:sz w:val="22"/>
          <w:szCs w:val="22"/>
        </w:rPr>
        <w:t>immediately</w:t>
      </w:r>
      <w:proofErr w:type="spellEnd"/>
      <w:r w:rsidRPr="00E7488B">
        <w:rPr>
          <w:sz w:val="22"/>
          <w:szCs w:val="22"/>
        </w:rPr>
        <w:t xml:space="preserve"> to the </w:t>
      </w:r>
      <w:proofErr w:type="spellStart"/>
      <w:r w:rsidRPr="00E7488B">
        <w:rPr>
          <w:sz w:val="22"/>
          <w:szCs w:val="22"/>
        </w:rPr>
        <w:t>Subject-Matter</w:t>
      </w:r>
      <w:proofErr w:type="spellEnd"/>
      <w:r w:rsidRPr="00E7488B">
        <w:rPr>
          <w:sz w:val="22"/>
          <w:szCs w:val="22"/>
        </w:rPr>
        <w:t xml:space="preserve"> </w:t>
      </w:r>
      <w:proofErr w:type="spellStart"/>
      <w:r w:rsidRPr="00E7488B">
        <w:rPr>
          <w:sz w:val="22"/>
          <w:szCs w:val="22"/>
        </w:rPr>
        <w:t>Expert</w:t>
      </w:r>
      <w:proofErr w:type="spellEnd"/>
      <w:r w:rsidR="0055458B" w:rsidRPr="00115416">
        <w:rPr>
          <w:sz w:val="22"/>
          <w:szCs w:val="22"/>
        </w:rPr>
        <w:t>.</w:t>
      </w:r>
    </w:p>
    <w:p w14:paraId="2BC58564" w14:textId="70180815" w:rsidR="0055458B" w:rsidRPr="00115416" w:rsidRDefault="00234857" w:rsidP="0055458B">
      <w:pPr>
        <w:numPr>
          <w:ilvl w:val="0"/>
          <w:numId w:val="6"/>
        </w:numPr>
        <w:spacing w:after="0"/>
        <w:jc w:val="both"/>
        <w:rPr>
          <w:sz w:val="22"/>
          <w:szCs w:val="22"/>
        </w:rPr>
      </w:pPr>
      <w:proofErr w:type="spellStart"/>
      <w:r w:rsidRPr="00234857">
        <w:rPr>
          <w:sz w:val="22"/>
          <w:szCs w:val="22"/>
        </w:rPr>
        <w:lastRenderedPageBreak/>
        <w:t>Withdrawal</w:t>
      </w:r>
      <w:proofErr w:type="spellEnd"/>
      <w:r w:rsidRPr="00234857">
        <w:rPr>
          <w:sz w:val="22"/>
          <w:szCs w:val="22"/>
        </w:rPr>
        <w:t xml:space="preserve"> from </w:t>
      </w:r>
      <w:proofErr w:type="spellStart"/>
      <w:r w:rsidRPr="00234857">
        <w:rPr>
          <w:sz w:val="22"/>
          <w:szCs w:val="22"/>
        </w:rPr>
        <w:t>participation</w:t>
      </w:r>
      <w:proofErr w:type="spellEnd"/>
      <w:r w:rsidRPr="00234857">
        <w:rPr>
          <w:sz w:val="22"/>
          <w:szCs w:val="22"/>
        </w:rPr>
        <w:t xml:space="preserve"> in the Project </w:t>
      </w:r>
      <w:proofErr w:type="spellStart"/>
      <w:r w:rsidRPr="00234857">
        <w:rPr>
          <w:sz w:val="22"/>
          <w:szCs w:val="22"/>
        </w:rPr>
        <w:t>may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result</w:t>
      </w:r>
      <w:proofErr w:type="spellEnd"/>
      <w:r w:rsidRPr="00234857">
        <w:rPr>
          <w:sz w:val="22"/>
          <w:szCs w:val="22"/>
        </w:rPr>
        <w:t xml:space="preserve"> from </w:t>
      </w:r>
      <w:proofErr w:type="spellStart"/>
      <w:r w:rsidRPr="00234857">
        <w:rPr>
          <w:sz w:val="22"/>
          <w:szCs w:val="22"/>
        </w:rPr>
        <w:t>health-related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reasons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or</w:t>
      </w:r>
      <w:proofErr w:type="spellEnd"/>
      <w:r w:rsidRPr="00234857">
        <w:rPr>
          <w:sz w:val="22"/>
          <w:szCs w:val="22"/>
        </w:rPr>
        <w:t xml:space="preserve"> from </w:t>
      </w:r>
      <w:proofErr w:type="spellStart"/>
      <w:r w:rsidRPr="00234857">
        <w:rPr>
          <w:sz w:val="22"/>
          <w:szCs w:val="22"/>
        </w:rPr>
        <w:t>force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majeure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circumstances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that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could</w:t>
      </w:r>
      <w:proofErr w:type="spellEnd"/>
      <w:r w:rsidRPr="00234857">
        <w:rPr>
          <w:sz w:val="22"/>
          <w:szCs w:val="22"/>
        </w:rPr>
        <w:t xml:space="preserve"> not </w:t>
      </w:r>
      <w:proofErr w:type="spellStart"/>
      <w:r w:rsidRPr="00234857">
        <w:rPr>
          <w:sz w:val="22"/>
          <w:szCs w:val="22"/>
        </w:rPr>
        <w:t>have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been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known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at</w:t>
      </w:r>
      <w:proofErr w:type="spellEnd"/>
      <w:r w:rsidRPr="00234857">
        <w:rPr>
          <w:sz w:val="22"/>
          <w:szCs w:val="22"/>
        </w:rPr>
        <w:t xml:space="preserve"> the </w:t>
      </w:r>
      <w:proofErr w:type="spellStart"/>
      <w:r w:rsidRPr="00234857">
        <w:rPr>
          <w:sz w:val="22"/>
          <w:szCs w:val="22"/>
        </w:rPr>
        <w:t>time</w:t>
      </w:r>
      <w:proofErr w:type="spellEnd"/>
      <w:r w:rsidRPr="00234857">
        <w:rPr>
          <w:sz w:val="22"/>
          <w:szCs w:val="22"/>
        </w:rPr>
        <w:t xml:space="preserve"> the </w:t>
      </w:r>
      <w:proofErr w:type="spellStart"/>
      <w:r w:rsidRPr="00234857">
        <w:rPr>
          <w:sz w:val="22"/>
          <w:szCs w:val="22"/>
        </w:rPr>
        <w:t>Participant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began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taking</w:t>
      </w:r>
      <w:proofErr w:type="spellEnd"/>
      <w:r w:rsidRPr="00234857">
        <w:rPr>
          <w:sz w:val="22"/>
          <w:szCs w:val="22"/>
        </w:rPr>
        <w:t xml:space="preserve"> part in the Project</w:t>
      </w:r>
      <w:r w:rsidR="0055458B" w:rsidRPr="00115416">
        <w:rPr>
          <w:sz w:val="22"/>
          <w:szCs w:val="22"/>
        </w:rPr>
        <w:t>.</w:t>
      </w:r>
    </w:p>
    <w:p w14:paraId="539B1123" w14:textId="21500BDD" w:rsidR="0055458B" w:rsidRDefault="00234857" w:rsidP="0055458B">
      <w:pPr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234857">
        <w:rPr>
          <w:sz w:val="22"/>
          <w:szCs w:val="22"/>
        </w:rPr>
        <w:t xml:space="preserve">The Project </w:t>
      </w:r>
      <w:proofErr w:type="spellStart"/>
      <w:r w:rsidRPr="00234857">
        <w:rPr>
          <w:sz w:val="22"/>
          <w:szCs w:val="22"/>
        </w:rPr>
        <w:t>Participant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is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required</w:t>
      </w:r>
      <w:proofErr w:type="spellEnd"/>
      <w:r w:rsidRPr="00234857">
        <w:rPr>
          <w:sz w:val="22"/>
          <w:szCs w:val="22"/>
        </w:rPr>
        <w:t xml:space="preserve"> to </w:t>
      </w:r>
      <w:proofErr w:type="spellStart"/>
      <w:r w:rsidRPr="00234857">
        <w:rPr>
          <w:sz w:val="22"/>
          <w:szCs w:val="22"/>
        </w:rPr>
        <w:t>submit</w:t>
      </w:r>
      <w:proofErr w:type="spellEnd"/>
      <w:r w:rsidRPr="00234857">
        <w:rPr>
          <w:sz w:val="22"/>
          <w:szCs w:val="22"/>
        </w:rPr>
        <w:t xml:space="preserve"> a </w:t>
      </w:r>
      <w:proofErr w:type="spellStart"/>
      <w:r w:rsidRPr="00234857">
        <w:rPr>
          <w:sz w:val="22"/>
          <w:szCs w:val="22"/>
        </w:rPr>
        <w:t>written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statement</w:t>
      </w:r>
      <w:proofErr w:type="spellEnd"/>
      <w:r w:rsidRPr="00234857">
        <w:rPr>
          <w:sz w:val="22"/>
          <w:szCs w:val="22"/>
        </w:rPr>
        <w:t xml:space="preserve"> </w:t>
      </w:r>
      <w:proofErr w:type="spellStart"/>
      <w:r w:rsidRPr="00234857">
        <w:rPr>
          <w:sz w:val="22"/>
          <w:szCs w:val="22"/>
        </w:rPr>
        <w:t>explaining</w:t>
      </w:r>
      <w:proofErr w:type="spellEnd"/>
      <w:r w:rsidRPr="00234857">
        <w:rPr>
          <w:sz w:val="22"/>
          <w:szCs w:val="22"/>
        </w:rPr>
        <w:t xml:space="preserve"> the </w:t>
      </w:r>
      <w:proofErr w:type="spellStart"/>
      <w:r w:rsidRPr="00234857">
        <w:rPr>
          <w:sz w:val="22"/>
          <w:szCs w:val="22"/>
        </w:rPr>
        <w:t>reasons</w:t>
      </w:r>
      <w:proofErr w:type="spellEnd"/>
      <w:r w:rsidRPr="00234857">
        <w:rPr>
          <w:sz w:val="22"/>
          <w:szCs w:val="22"/>
        </w:rPr>
        <w:t xml:space="preserve"> for the </w:t>
      </w:r>
      <w:proofErr w:type="spellStart"/>
      <w:r w:rsidRPr="00234857">
        <w:rPr>
          <w:sz w:val="22"/>
          <w:szCs w:val="22"/>
        </w:rPr>
        <w:t>withdrawal</w:t>
      </w:r>
      <w:proofErr w:type="spellEnd"/>
      <w:r w:rsidR="0055458B" w:rsidRPr="00115416">
        <w:rPr>
          <w:sz w:val="22"/>
          <w:szCs w:val="22"/>
        </w:rPr>
        <w:t>.</w:t>
      </w:r>
    </w:p>
    <w:p w14:paraId="04CFDE8D" w14:textId="77777777" w:rsidR="00EE1076" w:rsidRPr="00115416" w:rsidRDefault="00EE1076" w:rsidP="00EE1076">
      <w:pPr>
        <w:spacing w:after="0"/>
        <w:ind w:left="720"/>
        <w:jc w:val="both"/>
        <w:rPr>
          <w:sz w:val="22"/>
          <w:szCs w:val="22"/>
        </w:rPr>
      </w:pPr>
    </w:p>
    <w:p w14:paraId="7381ACE4" w14:textId="4DC3A6EF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8</w:t>
      </w:r>
      <w:r w:rsidRPr="00115416">
        <w:rPr>
          <w:b/>
          <w:bCs/>
          <w:sz w:val="22"/>
          <w:szCs w:val="22"/>
        </w:rPr>
        <w:t xml:space="preserve">. </w:t>
      </w:r>
      <w:r w:rsidR="00AF727C" w:rsidRPr="00AF727C">
        <w:rPr>
          <w:b/>
          <w:bCs/>
          <w:sz w:val="22"/>
          <w:szCs w:val="22"/>
        </w:rPr>
        <w:t xml:space="preserve">Learning </w:t>
      </w:r>
      <w:proofErr w:type="spellStart"/>
      <w:r w:rsidR="00AF727C" w:rsidRPr="00AF727C">
        <w:rPr>
          <w:b/>
          <w:bCs/>
          <w:sz w:val="22"/>
          <w:szCs w:val="22"/>
        </w:rPr>
        <w:t>outcomes</w:t>
      </w:r>
      <w:proofErr w:type="spellEnd"/>
      <w:r w:rsidR="00AF727C" w:rsidRPr="00AF727C">
        <w:rPr>
          <w:b/>
          <w:bCs/>
          <w:sz w:val="22"/>
          <w:szCs w:val="22"/>
        </w:rPr>
        <w:t xml:space="preserve"> and </w:t>
      </w:r>
      <w:proofErr w:type="spellStart"/>
      <w:r w:rsidR="00AF727C" w:rsidRPr="00AF727C">
        <w:rPr>
          <w:b/>
          <w:bCs/>
          <w:sz w:val="22"/>
          <w:szCs w:val="22"/>
        </w:rPr>
        <w:t>standards</w:t>
      </w:r>
      <w:proofErr w:type="spellEnd"/>
      <w:r w:rsidR="00AF727C" w:rsidRPr="00AF727C">
        <w:rPr>
          <w:b/>
          <w:bCs/>
          <w:sz w:val="22"/>
          <w:szCs w:val="22"/>
        </w:rPr>
        <w:t xml:space="preserve"> of </w:t>
      </w:r>
      <w:proofErr w:type="spellStart"/>
      <w:r w:rsidR="00AF727C" w:rsidRPr="00AF727C">
        <w:rPr>
          <w:b/>
          <w:bCs/>
          <w:sz w:val="22"/>
          <w:szCs w:val="22"/>
        </w:rPr>
        <w:t>requirements</w:t>
      </w:r>
      <w:proofErr w:type="spellEnd"/>
    </w:p>
    <w:p w14:paraId="50D28A42" w14:textId="2E5A1E04" w:rsidR="0055458B" w:rsidRPr="00115416" w:rsidRDefault="00B3725F" w:rsidP="0055458B">
      <w:pPr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B3725F">
        <w:rPr>
          <w:sz w:val="22"/>
          <w:szCs w:val="22"/>
        </w:rPr>
        <w:t xml:space="preserve">The </w:t>
      </w:r>
      <w:proofErr w:type="spellStart"/>
      <w:r w:rsidRPr="00B3725F">
        <w:rPr>
          <w:sz w:val="22"/>
          <w:szCs w:val="22"/>
        </w:rPr>
        <w:t>trainings</w:t>
      </w:r>
      <w:proofErr w:type="spellEnd"/>
      <w:r w:rsidRPr="00B3725F">
        <w:rPr>
          <w:sz w:val="22"/>
          <w:szCs w:val="22"/>
        </w:rPr>
        <w:t xml:space="preserve"> </w:t>
      </w:r>
      <w:proofErr w:type="spellStart"/>
      <w:r w:rsidRPr="00B3725F">
        <w:rPr>
          <w:sz w:val="22"/>
          <w:szCs w:val="22"/>
        </w:rPr>
        <w:t>enable</w:t>
      </w:r>
      <w:proofErr w:type="spellEnd"/>
      <w:r w:rsidRPr="00B3725F">
        <w:rPr>
          <w:sz w:val="22"/>
          <w:szCs w:val="22"/>
        </w:rPr>
        <w:t xml:space="preserve"> the </w:t>
      </w:r>
      <w:proofErr w:type="spellStart"/>
      <w:r w:rsidRPr="00B3725F">
        <w:rPr>
          <w:sz w:val="22"/>
          <w:szCs w:val="22"/>
        </w:rPr>
        <w:t>acquisition</w:t>
      </w:r>
      <w:proofErr w:type="spellEnd"/>
      <w:r w:rsidRPr="00B3725F">
        <w:rPr>
          <w:sz w:val="22"/>
          <w:szCs w:val="22"/>
        </w:rPr>
        <w:t xml:space="preserve"> of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B3725F">
        <w:rPr>
          <w:sz w:val="22"/>
          <w:szCs w:val="22"/>
        </w:rPr>
        <w:t xml:space="preserve"> in the </w:t>
      </w:r>
      <w:proofErr w:type="spellStart"/>
      <w:r w:rsidRPr="00B3725F">
        <w:rPr>
          <w:sz w:val="22"/>
          <w:szCs w:val="22"/>
        </w:rPr>
        <w:t>area</w:t>
      </w:r>
      <w:proofErr w:type="spellEnd"/>
      <w:r w:rsidRPr="00B3725F">
        <w:rPr>
          <w:sz w:val="22"/>
          <w:szCs w:val="22"/>
        </w:rPr>
        <w:t xml:space="preserve"> of </w:t>
      </w:r>
      <w:proofErr w:type="spellStart"/>
      <w:r w:rsidRPr="00B3725F">
        <w:rPr>
          <w:sz w:val="22"/>
          <w:szCs w:val="22"/>
        </w:rPr>
        <w:t>cooperation</w:t>
      </w:r>
      <w:proofErr w:type="spellEnd"/>
      <w:r w:rsidRPr="00B3725F">
        <w:rPr>
          <w:sz w:val="22"/>
          <w:szCs w:val="22"/>
        </w:rPr>
        <w:t xml:space="preserve"> with </w:t>
      </w:r>
      <w:proofErr w:type="spellStart"/>
      <w:r w:rsidRPr="00B3725F">
        <w:rPr>
          <w:sz w:val="22"/>
          <w:szCs w:val="22"/>
        </w:rPr>
        <w:t>individuals</w:t>
      </w:r>
      <w:proofErr w:type="spellEnd"/>
      <w:r w:rsidRPr="00B3725F">
        <w:rPr>
          <w:sz w:val="22"/>
          <w:szCs w:val="22"/>
        </w:rPr>
        <w:t xml:space="preserve"> from </w:t>
      </w:r>
      <w:proofErr w:type="spellStart"/>
      <w:r w:rsidRPr="00B3725F">
        <w:rPr>
          <w:sz w:val="22"/>
          <w:szCs w:val="22"/>
        </w:rPr>
        <w:t>abroad</w:t>
      </w:r>
      <w:proofErr w:type="spellEnd"/>
      <w:r w:rsidRPr="00B3725F">
        <w:rPr>
          <w:sz w:val="22"/>
          <w:szCs w:val="22"/>
        </w:rPr>
        <w:t xml:space="preserve"> and the management of </w:t>
      </w:r>
      <w:proofErr w:type="spellStart"/>
      <w:r w:rsidRPr="00B3725F">
        <w:rPr>
          <w:sz w:val="22"/>
          <w:szCs w:val="22"/>
        </w:rPr>
        <w:t>international</w:t>
      </w:r>
      <w:proofErr w:type="spellEnd"/>
      <w:r w:rsidRPr="00B3725F">
        <w:rPr>
          <w:sz w:val="22"/>
          <w:szCs w:val="22"/>
        </w:rPr>
        <w:t xml:space="preserve"> exchange</w:t>
      </w:r>
      <w:r w:rsidR="0055458B" w:rsidRPr="002E3CC6">
        <w:rPr>
          <w:sz w:val="22"/>
          <w:szCs w:val="22"/>
        </w:rPr>
        <w:t>.</w:t>
      </w:r>
    </w:p>
    <w:p w14:paraId="4A99B1FA" w14:textId="3441E3D0" w:rsidR="00D66C60" w:rsidRPr="00D66C60" w:rsidRDefault="00D66C60" w:rsidP="00D66C60">
      <w:pPr>
        <w:pStyle w:val="Akapitzlist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D66C60">
        <w:rPr>
          <w:sz w:val="22"/>
          <w:szCs w:val="22"/>
        </w:rPr>
        <w:t xml:space="preserve">The learning </w:t>
      </w:r>
      <w:proofErr w:type="spellStart"/>
      <w:r w:rsidRPr="00D66C60">
        <w:rPr>
          <w:sz w:val="22"/>
          <w:szCs w:val="22"/>
        </w:rPr>
        <w:t>outcomes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are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described</w:t>
      </w:r>
      <w:proofErr w:type="spellEnd"/>
      <w:r w:rsidRPr="00D66C60">
        <w:rPr>
          <w:sz w:val="22"/>
          <w:szCs w:val="22"/>
        </w:rPr>
        <w:t xml:space="preserve"> in the </w:t>
      </w:r>
      <w:proofErr w:type="spellStart"/>
      <w:r w:rsidRPr="00D66C60">
        <w:rPr>
          <w:sz w:val="22"/>
          <w:szCs w:val="22"/>
        </w:rPr>
        <w:t>categories</w:t>
      </w:r>
      <w:proofErr w:type="spellEnd"/>
      <w:r w:rsidRPr="00D66C60">
        <w:rPr>
          <w:sz w:val="22"/>
          <w:szCs w:val="22"/>
        </w:rPr>
        <w:t xml:space="preserve"> of: </w:t>
      </w:r>
      <w:proofErr w:type="spellStart"/>
      <w:r w:rsidRPr="00D66C60">
        <w:rPr>
          <w:sz w:val="22"/>
          <w:szCs w:val="22"/>
        </w:rPr>
        <w:t>knowledge</w:t>
      </w:r>
      <w:proofErr w:type="spellEnd"/>
      <w:r w:rsidRPr="00D66C60">
        <w:rPr>
          <w:sz w:val="22"/>
          <w:szCs w:val="22"/>
        </w:rPr>
        <w:t xml:space="preserve">, </w:t>
      </w:r>
      <w:proofErr w:type="spellStart"/>
      <w:r w:rsidRPr="00D66C60">
        <w:rPr>
          <w:sz w:val="22"/>
          <w:szCs w:val="22"/>
        </w:rPr>
        <w:t>skills</w:t>
      </w:r>
      <w:proofErr w:type="spellEnd"/>
      <w:r w:rsidRPr="00D66C60">
        <w:rPr>
          <w:sz w:val="22"/>
          <w:szCs w:val="22"/>
        </w:rPr>
        <w:t xml:space="preserve">, and </w:t>
      </w:r>
      <w:proofErr w:type="spellStart"/>
      <w:r w:rsidRPr="00D66C60">
        <w:rPr>
          <w:sz w:val="22"/>
          <w:szCs w:val="22"/>
        </w:rPr>
        <w:t>social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D66C60">
        <w:rPr>
          <w:sz w:val="22"/>
          <w:szCs w:val="22"/>
        </w:rPr>
        <w:t>.</w:t>
      </w:r>
    </w:p>
    <w:p w14:paraId="2DE6A403" w14:textId="054DB125" w:rsidR="0055458B" w:rsidRPr="00913757" w:rsidRDefault="00D66C60" w:rsidP="00D66C60">
      <w:pPr>
        <w:spacing w:after="0"/>
        <w:ind w:left="720"/>
        <w:jc w:val="both"/>
        <w:rPr>
          <w:sz w:val="22"/>
          <w:szCs w:val="22"/>
        </w:rPr>
      </w:pPr>
      <w:r w:rsidRPr="00D66C60">
        <w:rPr>
          <w:sz w:val="22"/>
          <w:szCs w:val="22"/>
        </w:rPr>
        <w:t xml:space="preserve">The learning </w:t>
      </w:r>
      <w:proofErr w:type="spellStart"/>
      <w:r w:rsidRPr="00D66C60">
        <w:rPr>
          <w:sz w:val="22"/>
          <w:szCs w:val="22"/>
        </w:rPr>
        <w:t>outcomes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are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formulated</w:t>
      </w:r>
      <w:proofErr w:type="spellEnd"/>
      <w:r w:rsidRPr="00D66C60">
        <w:rPr>
          <w:sz w:val="22"/>
          <w:szCs w:val="22"/>
        </w:rPr>
        <w:t xml:space="preserve"> in a </w:t>
      </w:r>
      <w:proofErr w:type="spellStart"/>
      <w:r w:rsidRPr="00D66C60">
        <w:rPr>
          <w:sz w:val="22"/>
          <w:szCs w:val="22"/>
        </w:rPr>
        <w:t>way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that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allows</w:t>
      </w:r>
      <w:proofErr w:type="spellEnd"/>
      <w:r w:rsidRPr="00D66C60">
        <w:rPr>
          <w:sz w:val="22"/>
          <w:szCs w:val="22"/>
        </w:rPr>
        <w:t xml:space="preserve"> for </w:t>
      </w:r>
      <w:proofErr w:type="spellStart"/>
      <w:r w:rsidRPr="00D66C60">
        <w:rPr>
          <w:sz w:val="22"/>
          <w:szCs w:val="22"/>
        </w:rPr>
        <w:t>their</w:t>
      </w:r>
      <w:proofErr w:type="spellEnd"/>
      <w:r w:rsidRPr="00D66C60">
        <w:rPr>
          <w:sz w:val="22"/>
          <w:szCs w:val="22"/>
        </w:rPr>
        <w:t xml:space="preserve"> </w:t>
      </w:r>
      <w:proofErr w:type="spellStart"/>
      <w:r w:rsidRPr="00D66C60">
        <w:rPr>
          <w:sz w:val="22"/>
          <w:szCs w:val="22"/>
        </w:rPr>
        <w:t>assessment</w:t>
      </w:r>
      <w:proofErr w:type="spellEnd"/>
      <w:r w:rsidRPr="00D66C60">
        <w:rPr>
          <w:sz w:val="22"/>
          <w:szCs w:val="22"/>
        </w:rPr>
        <w:t xml:space="preserve"> and </w:t>
      </w:r>
      <w:proofErr w:type="spellStart"/>
      <w:r w:rsidRPr="00D66C60">
        <w:rPr>
          <w:sz w:val="22"/>
          <w:szCs w:val="22"/>
        </w:rPr>
        <w:t>verification</w:t>
      </w:r>
      <w:proofErr w:type="spellEnd"/>
      <w:r w:rsidRPr="00D66C60">
        <w:rPr>
          <w:sz w:val="22"/>
          <w:szCs w:val="22"/>
        </w:rPr>
        <w:t xml:space="preserve">, in </w:t>
      </w:r>
      <w:proofErr w:type="spellStart"/>
      <w:r w:rsidRPr="00D66C60">
        <w:rPr>
          <w:sz w:val="22"/>
          <w:szCs w:val="22"/>
        </w:rPr>
        <w:t>accordance</w:t>
      </w:r>
      <w:proofErr w:type="spellEnd"/>
      <w:r w:rsidRPr="00D66C60">
        <w:rPr>
          <w:sz w:val="22"/>
          <w:szCs w:val="22"/>
        </w:rPr>
        <w:t xml:space="preserve"> with the </w:t>
      </w:r>
      <w:proofErr w:type="spellStart"/>
      <w:r w:rsidRPr="00D66C60">
        <w:rPr>
          <w:sz w:val="22"/>
          <w:szCs w:val="22"/>
        </w:rPr>
        <w:t>guidelines</w:t>
      </w:r>
      <w:proofErr w:type="spellEnd"/>
      <w:r w:rsidRPr="00D66C60">
        <w:rPr>
          <w:sz w:val="22"/>
          <w:szCs w:val="22"/>
        </w:rPr>
        <w:t xml:space="preserve"> set out in the FERS </w:t>
      </w:r>
      <w:proofErr w:type="spellStart"/>
      <w:r w:rsidRPr="00D66C60">
        <w:rPr>
          <w:sz w:val="22"/>
          <w:szCs w:val="22"/>
        </w:rPr>
        <w:t>Beneficiary’s</w:t>
      </w:r>
      <w:proofErr w:type="spellEnd"/>
      <w:r w:rsidRPr="00D66C60">
        <w:rPr>
          <w:sz w:val="22"/>
          <w:szCs w:val="22"/>
        </w:rPr>
        <w:t xml:space="preserve"> Manual</w:t>
      </w:r>
      <w:r w:rsidR="0055458B" w:rsidRPr="00913757">
        <w:rPr>
          <w:sz w:val="22"/>
          <w:szCs w:val="22"/>
        </w:rPr>
        <w:t>.</w:t>
      </w:r>
    </w:p>
    <w:p w14:paraId="042EDACA" w14:textId="7CA21876" w:rsidR="0055458B" w:rsidRDefault="001B6FE2" w:rsidP="001B6FE2">
      <w:pPr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1B6FE2">
        <w:rPr>
          <w:sz w:val="22"/>
          <w:szCs w:val="22"/>
        </w:rPr>
        <w:t xml:space="preserve">A </w:t>
      </w:r>
      <w:proofErr w:type="spellStart"/>
      <w:r w:rsidRPr="001B6FE2">
        <w:rPr>
          <w:sz w:val="22"/>
          <w:szCs w:val="22"/>
        </w:rPr>
        <w:t>detailed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description</w:t>
      </w:r>
      <w:proofErr w:type="spellEnd"/>
      <w:r w:rsidRPr="001B6FE2">
        <w:rPr>
          <w:sz w:val="22"/>
          <w:szCs w:val="22"/>
        </w:rPr>
        <w:t xml:space="preserve"> of the learning </w:t>
      </w:r>
      <w:proofErr w:type="spellStart"/>
      <w:r w:rsidRPr="001B6FE2">
        <w:rPr>
          <w:sz w:val="22"/>
          <w:szCs w:val="22"/>
        </w:rPr>
        <w:t>outcomes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assigned</w:t>
      </w:r>
      <w:proofErr w:type="spellEnd"/>
      <w:r w:rsidRPr="001B6FE2">
        <w:rPr>
          <w:sz w:val="22"/>
          <w:szCs w:val="22"/>
        </w:rPr>
        <w:t xml:space="preserve"> to </w:t>
      </w:r>
      <w:proofErr w:type="spellStart"/>
      <w:r w:rsidRPr="001B6FE2">
        <w:rPr>
          <w:sz w:val="22"/>
          <w:szCs w:val="22"/>
        </w:rPr>
        <w:t>each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training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course</w:t>
      </w:r>
      <w:proofErr w:type="spellEnd"/>
      <w:r w:rsidRPr="001B6FE2">
        <w:rPr>
          <w:sz w:val="22"/>
          <w:szCs w:val="22"/>
        </w:rPr>
        <w:t xml:space="preserve">, as </w:t>
      </w:r>
      <w:proofErr w:type="spellStart"/>
      <w:r w:rsidRPr="001B6FE2">
        <w:rPr>
          <w:sz w:val="22"/>
          <w:szCs w:val="22"/>
        </w:rPr>
        <w:t>well</w:t>
      </w:r>
      <w:proofErr w:type="spellEnd"/>
      <w:r w:rsidRPr="001B6FE2">
        <w:rPr>
          <w:sz w:val="22"/>
          <w:szCs w:val="22"/>
        </w:rPr>
        <w:t xml:space="preserve"> as the </w:t>
      </w:r>
      <w:proofErr w:type="spellStart"/>
      <w:r w:rsidRPr="001B6FE2">
        <w:rPr>
          <w:sz w:val="22"/>
          <w:szCs w:val="22"/>
        </w:rPr>
        <w:t>validation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templates</w:t>
      </w:r>
      <w:proofErr w:type="spellEnd"/>
      <w:r w:rsidRPr="001B6FE2">
        <w:rPr>
          <w:sz w:val="22"/>
          <w:szCs w:val="22"/>
        </w:rPr>
        <w:t xml:space="preserve"> and </w:t>
      </w:r>
      <w:proofErr w:type="spellStart"/>
      <w:r w:rsidRPr="001B6FE2">
        <w:rPr>
          <w:sz w:val="22"/>
          <w:szCs w:val="22"/>
        </w:rPr>
        <w:t>criteria</w:t>
      </w:r>
      <w:proofErr w:type="spellEnd"/>
      <w:r w:rsidRPr="001B6FE2">
        <w:rPr>
          <w:sz w:val="22"/>
          <w:szCs w:val="22"/>
        </w:rPr>
        <w:t xml:space="preserve">, </w:t>
      </w:r>
      <w:proofErr w:type="spellStart"/>
      <w:r w:rsidRPr="001B6FE2">
        <w:rPr>
          <w:sz w:val="22"/>
          <w:szCs w:val="22"/>
        </w:rPr>
        <w:t>will</w:t>
      </w:r>
      <w:proofErr w:type="spellEnd"/>
      <w:r w:rsidRPr="001B6FE2">
        <w:rPr>
          <w:sz w:val="22"/>
          <w:szCs w:val="22"/>
        </w:rPr>
        <w:t xml:space="preserve"> be </w:t>
      </w:r>
      <w:proofErr w:type="spellStart"/>
      <w:r w:rsidRPr="001B6FE2">
        <w:rPr>
          <w:sz w:val="22"/>
          <w:szCs w:val="22"/>
        </w:rPr>
        <w:t>specified</w:t>
      </w:r>
      <w:proofErr w:type="spellEnd"/>
      <w:r w:rsidRPr="001B6FE2">
        <w:rPr>
          <w:sz w:val="22"/>
          <w:szCs w:val="22"/>
        </w:rPr>
        <w:t xml:space="preserve"> in the </w:t>
      </w:r>
      <w:proofErr w:type="spellStart"/>
      <w:r w:rsidRPr="001B6FE2">
        <w:rPr>
          <w:sz w:val="22"/>
          <w:szCs w:val="22"/>
        </w:rPr>
        <w:t>recruitment</w:t>
      </w:r>
      <w:proofErr w:type="spellEnd"/>
      <w:r w:rsidRPr="001B6FE2">
        <w:rPr>
          <w:sz w:val="22"/>
          <w:szCs w:val="22"/>
        </w:rPr>
        <w:t xml:space="preserve"> </w:t>
      </w:r>
      <w:proofErr w:type="spellStart"/>
      <w:r w:rsidRPr="001B6FE2">
        <w:rPr>
          <w:sz w:val="22"/>
          <w:szCs w:val="22"/>
        </w:rPr>
        <w:t>announcement</w:t>
      </w:r>
      <w:proofErr w:type="spellEnd"/>
      <w:r w:rsidR="0055458B" w:rsidRPr="00913757">
        <w:rPr>
          <w:sz w:val="22"/>
          <w:szCs w:val="22"/>
        </w:rPr>
        <w:t>.</w:t>
      </w:r>
    </w:p>
    <w:p w14:paraId="148C26BE" w14:textId="2D8C882C" w:rsidR="0055458B" w:rsidRDefault="003C1AF4" w:rsidP="003C1AF4">
      <w:pPr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3C1AF4">
        <w:rPr>
          <w:sz w:val="22"/>
          <w:szCs w:val="22"/>
        </w:rPr>
        <w:t xml:space="preserve">The </w:t>
      </w:r>
      <w:proofErr w:type="spellStart"/>
      <w:r w:rsidRPr="003C1AF4">
        <w:rPr>
          <w:sz w:val="22"/>
          <w:szCs w:val="22"/>
        </w:rPr>
        <w:t>assessment</w:t>
      </w:r>
      <w:proofErr w:type="spellEnd"/>
      <w:r w:rsidRPr="003C1AF4">
        <w:rPr>
          <w:sz w:val="22"/>
          <w:szCs w:val="22"/>
        </w:rPr>
        <w:t xml:space="preserve"> of learning </w:t>
      </w:r>
      <w:proofErr w:type="spellStart"/>
      <w:r w:rsidRPr="003C1AF4">
        <w:rPr>
          <w:sz w:val="22"/>
          <w:szCs w:val="22"/>
        </w:rPr>
        <w:t>outcomes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is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carried</w:t>
      </w:r>
      <w:proofErr w:type="spellEnd"/>
      <w:r w:rsidRPr="003C1AF4">
        <w:rPr>
          <w:sz w:val="22"/>
          <w:szCs w:val="22"/>
        </w:rPr>
        <w:t xml:space="preserve"> out on the </w:t>
      </w:r>
      <w:proofErr w:type="spellStart"/>
      <w:r w:rsidRPr="003C1AF4">
        <w:rPr>
          <w:sz w:val="22"/>
          <w:szCs w:val="22"/>
        </w:rPr>
        <w:t>basis</w:t>
      </w:r>
      <w:proofErr w:type="spellEnd"/>
      <w:r w:rsidRPr="003C1AF4">
        <w:rPr>
          <w:sz w:val="22"/>
          <w:szCs w:val="22"/>
        </w:rPr>
        <w:t xml:space="preserve"> of </w:t>
      </w:r>
      <w:proofErr w:type="spellStart"/>
      <w:r w:rsidRPr="003C1AF4">
        <w:rPr>
          <w:sz w:val="22"/>
          <w:szCs w:val="22"/>
        </w:rPr>
        <w:t>established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standards</w:t>
      </w:r>
      <w:proofErr w:type="spellEnd"/>
      <w:r w:rsidRPr="003C1AF4">
        <w:rPr>
          <w:sz w:val="22"/>
          <w:szCs w:val="22"/>
        </w:rPr>
        <w:t xml:space="preserve"> and </w:t>
      </w:r>
      <w:proofErr w:type="spellStart"/>
      <w:r w:rsidRPr="003C1AF4">
        <w:rPr>
          <w:sz w:val="22"/>
          <w:szCs w:val="22"/>
        </w:rPr>
        <w:t>criteria</w:t>
      </w:r>
      <w:proofErr w:type="spellEnd"/>
      <w:r w:rsidRPr="003C1AF4">
        <w:rPr>
          <w:sz w:val="22"/>
          <w:szCs w:val="22"/>
        </w:rPr>
        <w:t xml:space="preserve">, </w:t>
      </w:r>
      <w:proofErr w:type="spellStart"/>
      <w:r w:rsidRPr="003C1AF4">
        <w:rPr>
          <w:sz w:val="22"/>
          <w:szCs w:val="22"/>
        </w:rPr>
        <w:t>which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are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defined</w:t>
      </w:r>
      <w:proofErr w:type="spellEnd"/>
      <w:r w:rsidRPr="003C1AF4">
        <w:rPr>
          <w:sz w:val="22"/>
          <w:szCs w:val="22"/>
        </w:rPr>
        <w:t xml:space="preserve"> in the </w:t>
      </w:r>
      <w:proofErr w:type="spellStart"/>
      <w:r w:rsidRPr="003C1AF4">
        <w:rPr>
          <w:sz w:val="22"/>
          <w:szCs w:val="22"/>
        </w:rPr>
        <w:t>recruitment</w:t>
      </w:r>
      <w:proofErr w:type="spellEnd"/>
      <w:r w:rsidRPr="003C1AF4">
        <w:rPr>
          <w:sz w:val="22"/>
          <w:szCs w:val="22"/>
        </w:rPr>
        <w:t xml:space="preserve"> </w:t>
      </w:r>
      <w:proofErr w:type="spellStart"/>
      <w:r w:rsidRPr="003C1AF4">
        <w:rPr>
          <w:sz w:val="22"/>
          <w:szCs w:val="22"/>
        </w:rPr>
        <w:t>announcement</w:t>
      </w:r>
      <w:proofErr w:type="spellEnd"/>
      <w:r w:rsidRPr="003C1AF4">
        <w:rPr>
          <w:sz w:val="22"/>
          <w:szCs w:val="22"/>
        </w:rPr>
        <w:t xml:space="preserve"> for the </w:t>
      </w:r>
      <w:proofErr w:type="spellStart"/>
      <w:r w:rsidRPr="003C1AF4">
        <w:rPr>
          <w:sz w:val="22"/>
          <w:szCs w:val="22"/>
        </w:rPr>
        <w:t>given</w:t>
      </w:r>
      <w:proofErr w:type="spellEnd"/>
      <w:r w:rsidRPr="003C1AF4">
        <w:rPr>
          <w:sz w:val="22"/>
          <w:szCs w:val="22"/>
        </w:rPr>
        <w:t xml:space="preserve"> form of </w:t>
      </w:r>
      <w:proofErr w:type="spellStart"/>
      <w:r w:rsidRPr="003C1AF4">
        <w:rPr>
          <w:sz w:val="22"/>
          <w:szCs w:val="22"/>
        </w:rPr>
        <w:t>support</w:t>
      </w:r>
      <w:proofErr w:type="spellEnd"/>
      <w:r w:rsidR="0055458B" w:rsidRPr="00115416">
        <w:rPr>
          <w:sz w:val="22"/>
          <w:szCs w:val="22"/>
        </w:rPr>
        <w:t>.</w:t>
      </w:r>
    </w:p>
    <w:p w14:paraId="5FB6F2B4" w14:textId="77777777" w:rsidR="0055458B" w:rsidRPr="00115416" w:rsidRDefault="0055458B" w:rsidP="0055458B">
      <w:pPr>
        <w:spacing w:after="0"/>
        <w:rPr>
          <w:sz w:val="22"/>
          <w:szCs w:val="22"/>
        </w:rPr>
      </w:pPr>
    </w:p>
    <w:p w14:paraId="0889DFA0" w14:textId="2F482007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9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B71C4F" w:rsidRPr="00B71C4F">
        <w:rPr>
          <w:b/>
          <w:bCs/>
          <w:sz w:val="22"/>
          <w:szCs w:val="22"/>
        </w:rPr>
        <w:t>Validation</w:t>
      </w:r>
      <w:proofErr w:type="spellEnd"/>
      <w:r w:rsidR="00B71C4F" w:rsidRPr="00B71C4F">
        <w:rPr>
          <w:b/>
          <w:bCs/>
          <w:sz w:val="22"/>
          <w:szCs w:val="22"/>
        </w:rPr>
        <w:t xml:space="preserve"> and </w:t>
      </w:r>
      <w:proofErr w:type="spellStart"/>
      <w:r w:rsidR="00B71C4F" w:rsidRPr="00B71C4F">
        <w:rPr>
          <w:b/>
          <w:bCs/>
          <w:sz w:val="22"/>
          <w:szCs w:val="22"/>
        </w:rPr>
        <w:t>Certification</w:t>
      </w:r>
      <w:proofErr w:type="spellEnd"/>
    </w:p>
    <w:p w14:paraId="2C54B6BF" w14:textId="3A0EC549" w:rsidR="0055458B" w:rsidRDefault="00780A98" w:rsidP="0055458B">
      <w:pPr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780A98">
        <w:rPr>
          <w:sz w:val="22"/>
          <w:szCs w:val="22"/>
        </w:rPr>
        <w:t xml:space="preserve">The </w:t>
      </w:r>
      <w:proofErr w:type="spellStart"/>
      <w:r w:rsidRPr="00780A98">
        <w:rPr>
          <w:sz w:val="22"/>
          <w:szCs w:val="22"/>
        </w:rPr>
        <w:t>process</w:t>
      </w:r>
      <w:proofErr w:type="spellEnd"/>
      <w:r w:rsidRPr="00780A98">
        <w:rPr>
          <w:sz w:val="22"/>
          <w:szCs w:val="22"/>
        </w:rPr>
        <w:t xml:space="preserve"> of </w:t>
      </w:r>
      <w:proofErr w:type="spellStart"/>
      <w:r w:rsidRPr="00780A98">
        <w:rPr>
          <w:sz w:val="22"/>
          <w:szCs w:val="22"/>
        </w:rPr>
        <w:t>acquiring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Pr="00780A98">
        <w:rPr>
          <w:sz w:val="22"/>
          <w:szCs w:val="22"/>
        </w:rPr>
        <w:t>concludes</w:t>
      </w:r>
      <w:proofErr w:type="spellEnd"/>
      <w:r w:rsidRPr="00780A98">
        <w:rPr>
          <w:sz w:val="22"/>
          <w:szCs w:val="22"/>
        </w:rPr>
        <w:t xml:space="preserve"> with </w:t>
      </w:r>
      <w:proofErr w:type="spellStart"/>
      <w:r w:rsidRPr="00780A98">
        <w:rPr>
          <w:sz w:val="22"/>
          <w:szCs w:val="22"/>
        </w:rPr>
        <w:t>validation</w:t>
      </w:r>
      <w:proofErr w:type="spellEnd"/>
      <w:r w:rsidRPr="00780A98">
        <w:rPr>
          <w:sz w:val="22"/>
          <w:szCs w:val="22"/>
        </w:rPr>
        <w:t xml:space="preserve">, i.e., the </w:t>
      </w:r>
      <w:proofErr w:type="spellStart"/>
      <w:r w:rsidRPr="00780A98">
        <w:rPr>
          <w:sz w:val="22"/>
          <w:szCs w:val="22"/>
        </w:rPr>
        <w:t>verification</w:t>
      </w:r>
      <w:proofErr w:type="spellEnd"/>
      <w:r w:rsidRPr="00780A98">
        <w:rPr>
          <w:sz w:val="22"/>
          <w:szCs w:val="22"/>
        </w:rPr>
        <w:t xml:space="preserve"> of the </w:t>
      </w:r>
      <w:proofErr w:type="spellStart"/>
      <w:r w:rsidRPr="00780A98">
        <w:rPr>
          <w:sz w:val="22"/>
          <w:szCs w:val="22"/>
        </w:rPr>
        <w:t>achievement</w:t>
      </w:r>
      <w:proofErr w:type="spellEnd"/>
      <w:r w:rsidRPr="00780A98">
        <w:rPr>
          <w:sz w:val="22"/>
          <w:szCs w:val="22"/>
        </w:rPr>
        <w:t xml:space="preserve"> of learning </w:t>
      </w:r>
      <w:proofErr w:type="spellStart"/>
      <w:r w:rsidRPr="00780A98">
        <w:rPr>
          <w:sz w:val="22"/>
          <w:szCs w:val="22"/>
        </w:rPr>
        <w:t>outcomes</w:t>
      </w:r>
      <w:proofErr w:type="spellEnd"/>
      <w:r w:rsidR="0055458B" w:rsidRPr="00115416">
        <w:rPr>
          <w:sz w:val="22"/>
          <w:szCs w:val="22"/>
        </w:rPr>
        <w:t>.</w:t>
      </w:r>
      <w:r w:rsidR="0008534F">
        <w:rPr>
          <w:sz w:val="22"/>
          <w:szCs w:val="22"/>
        </w:rPr>
        <w:t xml:space="preserve"> </w:t>
      </w:r>
      <w:r w:rsidR="0008534F" w:rsidRPr="0008534F">
        <w:rPr>
          <w:sz w:val="22"/>
          <w:szCs w:val="22"/>
        </w:rPr>
        <w:t xml:space="preserve">The </w:t>
      </w:r>
      <w:proofErr w:type="spellStart"/>
      <w:r w:rsidR="0008534F" w:rsidRPr="0008534F">
        <w:rPr>
          <w:sz w:val="22"/>
          <w:szCs w:val="22"/>
        </w:rPr>
        <w:t>validation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templates</w:t>
      </w:r>
      <w:proofErr w:type="spellEnd"/>
      <w:r w:rsidR="0008534F" w:rsidRPr="0008534F">
        <w:rPr>
          <w:sz w:val="22"/>
          <w:szCs w:val="22"/>
        </w:rPr>
        <w:t xml:space="preserve"> and </w:t>
      </w:r>
      <w:proofErr w:type="spellStart"/>
      <w:r w:rsidR="0008534F" w:rsidRPr="0008534F">
        <w:rPr>
          <w:sz w:val="22"/>
          <w:szCs w:val="22"/>
        </w:rPr>
        <w:t>criteria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are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defined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each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time</w:t>
      </w:r>
      <w:proofErr w:type="spellEnd"/>
      <w:r w:rsidR="0008534F" w:rsidRPr="0008534F">
        <w:rPr>
          <w:sz w:val="22"/>
          <w:szCs w:val="22"/>
        </w:rPr>
        <w:t xml:space="preserve"> in the </w:t>
      </w:r>
      <w:proofErr w:type="spellStart"/>
      <w:r w:rsidR="0008534F" w:rsidRPr="0008534F">
        <w:rPr>
          <w:sz w:val="22"/>
          <w:szCs w:val="22"/>
        </w:rPr>
        <w:t>recruitment</w:t>
      </w:r>
      <w:proofErr w:type="spellEnd"/>
      <w:r w:rsidR="0008534F" w:rsidRPr="0008534F">
        <w:rPr>
          <w:sz w:val="22"/>
          <w:szCs w:val="22"/>
        </w:rPr>
        <w:t xml:space="preserve"> </w:t>
      </w:r>
      <w:proofErr w:type="spellStart"/>
      <w:r w:rsidR="0008534F" w:rsidRPr="0008534F">
        <w:rPr>
          <w:sz w:val="22"/>
          <w:szCs w:val="22"/>
        </w:rPr>
        <w:t>announcement</w:t>
      </w:r>
      <w:proofErr w:type="spellEnd"/>
      <w:r w:rsidR="0008534F" w:rsidRPr="0008534F">
        <w:rPr>
          <w:sz w:val="22"/>
          <w:szCs w:val="22"/>
        </w:rPr>
        <w:t xml:space="preserve"> for the </w:t>
      </w:r>
      <w:proofErr w:type="spellStart"/>
      <w:r w:rsidR="0008534F" w:rsidRPr="0008534F">
        <w:rPr>
          <w:sz w:val="22"/>
          <w:szCs w:val="22"/>
        </w:rPr>
        <w:t>given</w:t>
      </w:r>
      <w:proofErr w:type="spellEnd"/>
      <w:r w:rsidR="0008534F" w:rsidRPr="0008534F">
        <w:rPr>
          <w:sz w:val="22"/>
          <w:szCs w:val="22"/>
        </w:rPr>
        <w:t xml:space="preserve"> form of </w:t>
      </w:r>
      <w:proofErr w:type="spellStart"/>
      <w:r w:rsidR="00C20F99">
        <w:rPr>
          <w:sz w:val="22"/>
          <w:szCs w:val="22"/>
        </w:rPr>
        <w:t>sup</w:t>
      </w:r>
      <w:r w:rsidR="003214F8">
        <w:rPr>
          <w:sz w:val="22"/>
          <w:szCs w:val="22"/>
        </w:rPr>
        <w:t>p</w:t>
      </w:r>
      <w:r w:rsidR="00C20F99">
        <w:rPr>
          <w:sz w:val="22"/>
          <w:szCs w:val="22"/>
        </w:rPr>
        <w:t>ort</w:t>
      </w:r>
      <w:proofErr w:type="spellEnd"/>
      <w:r w:rsidR="00C20F99">
        <w:rPr>
          <w:sz w:val="22"/>
          <w:szCs w:val="22"/>
        </w:rPr>
        <w:t>.</w:t>
      </w:r>
    </w:p>
    <w:p w14:paraId="00D5CFB2" w14:textId="1CF3626D" w:rsidR="00C20F99" w:rsidRPr="00115416" w:rsidRDefault="00DF18B5" w:rsidP="0055458B">
      <w:pPr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 w:rsidRPr="00DF18B5">
        <w:rPr>
          <w:sz w:val="22"/>
          <w:szCs w:val="22"/>
        </w:rPr>
        <w:t xml:space="preserve">The </w:t>
      </w:r>
      <w:proofErr w:type="spellStart"/>
      <w:r w:rsidRPr="00DF18B5">
        <w:rPr>
          <w:sz w:val="22"/>
          <w:szCs w:val="22"/>
        </w:rPr>
        <w:t>competence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validator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is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appointed</w:t>
      </w:r>
      <w:proofErr w:type="spellEnd"/>
      <w:r w:rsidRPr="00DF18B5">
        <w:rPr>
          <w:sz w:val="22"/>
          <w:szCs w:val="22"/>
        </w:rPr>
        <w:t xml:space="preserve"> by the Project Manager from </w:t>
      </w:r>
      <w:proofErr w:type="spellStart"/>
      <w:r w:rsidRPr="00DF18B5">
        <w:rPr>
          <w:sz w:val="22"/>
          <w:szCs w:val="22"/>
        </w:rPr>
        <w:t>among</w:t>
      </w:r>
      <w:proofErr w:type="spellEnd"/>
      <w:r w:rsidRPr="00DF18B5">
        <w:rPr>
          <w:sz w:val="22"/>
          <w:szCs w:val="22"/>
        </w:rPr>
        <w:t xml:space="preserve"> University of Gdańsk </w:t>
      </w:r>
      <w:proofErr w:type="spellStart"/>
      <w:r w:rsidRPr="00DF18B5">
        <w:rPr>
          <w:sz w:val="22"/>
          <w:szCs w:val="22"/>
        </w:rPr>
        <w:t>employees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representing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units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other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than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those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whose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staff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conduct</w:t>
      </w:r>
      <w:proofErr w:type="spellEnd"/>
      <w:r w:rsidRPr="00DF18B5">
        <w:rPr>
          <w:sz w:val="22"/>
          <w:szCs w:val="22"/>
        </w:rPr>
        <w:t xml:space="preserve"> the </w:t>
      </w:r>
      <w:proofErr w:type="spellStart"/>
      <w:r w:rsidRPr="00DF18B5">
        <w:rPr>
          <w:sz w:val="22"/>
          <w:szCs w:val="22"/>
        </w:rPr>
        <w:t>training</w:t>
      </w:r>
      <w:proofErr w:type="spellEnd"/>
      <w:r w:rsidRPr="00DF18B5">
        <w:rPr>
          <w:sz w:val="22"/>
          <w:szCs w:val="22"/>
        </w:rPr>
        <w:t xml:space="preserve">, in order to </w:t>
      </w:r>
      <w:proofErr w:type="spellStart"/>
      <w:r w:rsidRPr="00DF18B5">
        <w:rPr>
          <w:sz w:val="22"/>
          <w:szCs w:val="22"/>
        </w:rPr>
        <w:t>ensure</w:t>
      </w:r>
      <w:proofErr w:type="spellEnd"/>
      <w:r w:rsidRPr="00DF18B5">
        <w:rPr>
          <w:sz w:val="22"/>
          <w:szCs w:val="22"/>
        </w:rPr>
        <w:t xml:space="preserve"> the </w:t>
      </w:r>
      <w:proofErr w:type="spellStart"/>
      <w:r w:rsidRPr="00DF18B5">
        <w:rPr>
          <w:sz w:val="22"/>
          <w:szCs w:val="22"/>
        </w:rPr>
        <w:t>independence</w:t>
      </w:r>
      <w:proofErr w:type="spellEnd"/>
      <w:r w:rsidRPr="00DF18B5">
        <w:rPr>
          <w:sz w:val="22"/>
          <w:szCs w:val="22"/>
        </w:rPr>
        <w:t xml:space="preserve"> of the </w:t>
      </w:r>
      <w:proofErr w:type="spellStart"/>
      <w:r w:rsidRPr="00DF18B5">
        <w:rPr>
          <w:sz w:val="22"/>
          <w:szCs w:val="22"/>
        </w:rPr>
        <w:t>validation</w:t>
      </w:r>
      <w:proofErr w:type="spellEnd"/>
      <w:r w:rsidRPr="00DF18B5">
        <w:rPr>
          <w:sz w:val="22"/>
          <w:szCs w:val="22"/>
        </w:rPr>
        <w:t xml:space="preserve"> </w:t>
      </w:r>
      <w:proofErr w:type="spellStart"/>
      <w:r w:rsidRPr="00DF18B5">
        <w:rPr>
          <w:sz w:val="22"/>
          <w:szCs w:val="22"/>
        </w:rPr>
        <w:t>process</w:t>
      </w:r>
      <w:proofErr w:type="spellEnd"/>
      <w:r w:rsidRPr="00DF18B5">
        <w:rPr>
          <w:sz w:val="22"/>
          <w:szCs w:val="22"/>
        </w:rPr>
        <w:t>.</w:t>
      </w:r>
    </w:p>
    <w:p w14:paraId="48F38B03" w14:textId="1AD2E1A2" w:rsidR="0055458B" w:rsidRDefault="00780A98" w:rsidP="0055458B">
      <w:pPr>
        <w:numPr>
          <w:ilvl w:val="0"/>
          <w:numId w:val="8"/>
        </w:numPr>
        <w:spacing w:after="0"/>
        <w:rPr>
          <w:sz w:val="22"/>
          <w:szCs w:val="22"/>
        </w:rPr>
      </w:pPr>
      <w:proofErr w:type="spellStart"/>
      <w:r w:rsidRPr="00780A98">
        <w:rPr>
          <w:sz w:val="22"/>
          <w:szCs w:val="22"/>
        </w:rPr>
        <w:t>Validation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Pr="00780A98">
        <w:rPr>
          <w:sz w:val="22"/>
          <w:szCs w:val="22"/>
        </w:rPr>
        <w:t>covers</w:t>
      </w:r>
      <w:proofErr w:type="spellEnd"/>
      <w:r w:rsidRPr="00780A98">
        <w:rPr>
          <w:sz w:val="22"/>
          <w:szCs w:val="22"/>
        </w:rPr>
        <w:t xml:space="preserve">, </w:t>
      </w:r>
      <w:proofErr w:type="spellStart"/>
      <w:r w:rsidRPr="00780A98">
        <w:rPr>
          <w:sz w:val="22"/>
          <w:szCs w:val="22"/>
        </w:rPr>
        <w:t>inter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Pr="00780A98">
        <w:rPr>
          <w:sz w:val="22"/>
          <w:szCs w:val="22"/>
        </w:rPr>
        <w:t>alia</w:t>
      </w:r>
      <w:proofErr w:type="spellEnd"/>
      <w:r w:rsidRPr="00780A98">
        <w:rPr>
          <w:sz w:val="22"/>
          <w:szCs w:val="22"/>
        </w:rPr>
        <w:t xml:space="preserve">, the </w:t>
      </w:r>
      <w:proofErr w:type="spellStart"/>
      <w:r w:rsidRPr="00780A98">
        <w:rPr>
          <w:sz w:val="22"/>
          <w:szCs w:val="22"/>
        </w:rPr>
        <w:t>following</w:t>
      </w:r>
      <w:proofErr w:type="spellEnd"/>
      <w:r w:rsidR="0055458B" w:rsidRPr="00115416">
        <w:rPr>
          <w:sz w:val="22"/>
          <w:szCs w:val="22"/>
        </w:rPr>
        <w:t>.:</w:t>
      </w:r>
      <w:r w:rsidR="0055458B" w:rsidRPr="00115416">
        <w:rPr>
          <w:sz w:val="22"/>
          <w:szCs w:val="22"/>
        </w:rPr>
        <w:br/>
        <w:t xml:space="preserve">a) </w:t>
      </w:r>
      <w:r w:rsidRPr="00780A98">
        <w:rPr>
          <w:sz w:val="22"/>
          <w:szCs w:val="22"/>
        </w:rPr>
        <w:t xml:space="preserve">test, </w:t>
      </w:r>
      <w:proofErr w:type="spellStart"/>
      <w:r w:rsidRPr="00780A98">
        <w:rPr>
          <w:sz w:val="22"/>
          <w:szCs w:val="22"/>
        </w:rPr>
        <w:t>exam</w:t>
      </w:r>
      <w:proofErr w:type="spellEnd"/>
      <w:r w:rsidRPr="00780A98">
        <w:rPr>
          <w:sz w:val="22"/>
          <w:szCs w:val="22"/>
        </w:rPr>
        <w:t xml:space="preserve">, </w:t>
      </w:r>
      <w:proofErr w:type="spellStart"/>
      <w:r w:rsidRPr="00780A98">
        <w:rPr>
          <w:sz w:val="22"/>
          <w:szCs w:val="22"/>
        </w:rPr>
        <w:t>or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Pr="00780A98">
        <w:rPr>
          <w:sz w:val="22"/>
          <w:szCs w:val="22"/>
        </w:rPr>
        <w:t>another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Pr="00780A98">
        <w:rPr>
          <w:sz w:val="22"/>
          <w:szCs w:val="22"/>
        </w:rPr>
        <w:t>method</w:t>
      </w:r>
      <w:proofErr w:type="spellEnd"/>
      <w:r w:rsidRPr="00780A98">
        <w:rPr>
          <w:sz w:val="22"/>
          <w:szCs w:val="22"/>
        </w:rPr>
        <w:t xml:space="preserve"> of </w:t>
      </w:r>
      <w:proofErr w:type="spellStart"/>
      <w:r w:rsidRPr="00780A98">
        <w:rPr>
          <w:sz w:val="22"/>
          <w:szCs w:val="22"/>
        </w:rPr>
        <w:t>assessing</w:t>
      </w:r>
      <w:proofErr w:type="spellEnd"/>
      <w:r w:rsidRPr="00780A98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b) </w:t>
      </w:r>
      <w:proofErr w:type="spellStart"/>
      <w:r w:rsidR="00C178DD" w:rsidRPr="00C178DD">
        <w:rPr>
          <w:sz w:val="22"/>
          <w:szCs w:val="22"/>
        </w:rPr>
        <w:t>assessment</w:t>
      </w:r>
      <w:proofErr w:type="spellEnd"/>
      <w:r w:rsidR="00C178DD" w:rsidRPr="00C178DD">
        <w:rPr>
          <w:sz w:val="22"/>
          <w:szCs w:val="22"/>
        </w:rPr>
        <w:t xml:space="preserve"> of the </w:t>
      </w:r>
      <w:proofErr w:type="spellStart"/>
      <w:r w:rsidR="00C178DD" w:rsidRPr="00C178DD">
        <w:rPr>
          <w:sz w:val="22"/>
          <w:szCs w:val="22"/>
        </w:rPr>
        <w:t>training’s</w:t>
      </w:r>
      <w:proofErr w:type="spellEnd"/>
      <w:r w:rsidR="00C178DD" w:rsidRPr="00C178DD">
        <w:rPr>
          <w:sz w:val="22"/>
          <w:szCs w:val="22"/>
        </w:rPr>
        <w:t xml:space="preserve"> </w:t>
      </w:r>
      <w:proofErr w:type="spellStart"/>
      <w:r w:rsidR="00C178DD" w:rsidRPr="00C178DD">
        <w:rPr>
          <w:sz w:val="22"/>
          <w:szCs w:val="22"/>
        </w:rPr>
        <w:t>effectiveness</w:t>
      </w:r>
      <w:proofErr w:type="spellEnd"/>
      <w:r w:rsidR="0055458B" w:rsidRPr="00115416">
        <w:rPr>
          <w:sz w:val="22"/>
          <w:szCs w:val="22"/>
        </w:rPr>
        <w:t>,</w:t>
      </w:r>
      <w:r w:rsidR="0055458B" w:rsidRPr="00115416">
        <w:rPr>
          <w:sz w:val="22"/>
          <w:szCs w:val="22"/>
        </w:rPr>
        <w:br/>
        <w:t xml:space="preserve">c) </w:t>
      </w:r>
      <w:proofErr w:type="spellStart"/>
      <w:r w:rsidR="00C178DD" w:rsidRPr="00C178DD">
        <w:rPr>
          <w:sz w:val="22"/>
          <w:szCs w:val="22"/>
        </w:rPr>
        <w:t>preparation</w:t>
      </w:r>
      <w:proofErr w:type="spellEnd"/>
      <w:r w:rsidR="00C178DD" w:rsidRPr="00C178DD">
        <w:rPr>
          <w:sz w:val="22"/>
          <w:szCs w:val="22"/>
        </w:rPr>
        <w:t xml:space="preserve"> of a report on the </w:t>
      </w:r>
      <w:proofErr w:type="spellStart"/>
      <w:r w:rsidR="00C178DD" w:rsidRPr="00C178DD">
        <w:rPr>
          <w:sz w:val="22"/>
          <w:szCs w:val="22"/>
        </w:rPr>
        <w:t>training</w:t>
      </w:r>
      <w:proofErr w:type="spellEnd"/>
      <w:r w:rsidR="00C178DD" w:rsidRPr="00C178DD">
        <w:rPr>
          <w:sz w:val="22"/>
          <w:szCs w:val="22"/>
        </w:rPr>
        <w:t xml:space="preserve"> </w:t>
      </w:r>
      <w:proofErr w:type="spellStart"/>
      <w:r w:rsidR="00C178DD" w:rsidRPr="00C178DD">
        <w:rPr>
          <w:sz w:val="22"/>
          <w:szCs w:val="22"/>
        </w:rPr>
        <w:t>outcomes</w:t>
      </w:r>
      <w:proofErr w:type="spellEnd"/>
      <w:r w:rsidR="0055458B" w:rsidRPr="00115416">
        <w:rPr>
          <w:sz w:val="22"/>
          <w:szCs w:val="22"/>
        </w:rPr>
        <w:t>.</w:t>
      </w:r>
    </w:p>
    <w:p w14:paraId="4228D2D3" w14:textId="5C16AFD1" w:rsidR="0055458B" w:rsidRPr="00115416" w:rsidRDefault="00D051A7" w:rsidP="0055458B">
      <w:pPr>
        <w:numPr>
          <w:ilvl w:val="0"/>
          <w:numId w:val="8"/>
        </w:numPr>
        <w:spacing w:after="0"/>
        <w:rPr>
          <w:sz w:val="22"/>
          <w:szCs w:val="22"/>
        </w:rPr>
      </w:pPr>
      <w:proofErr w:type="spellStart"/>
      <w:r w:rsidRPr="00D051A7">
        <w:rPr>
          <w:sz w:val="22"/>
          <w:szCs w:val="22"/>
        </w:rPr>
        <w:t>Validation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is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conducted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independently</w:t>
      </w:r>
      <w:proofErr w:type="spellEnd"/>
      <w:r w:rsidRPr="00D051A7">
        <w:rPr>
          <w:sz w:val="22"/>
          <w:szCs w:val="22"/>
        </w:rPr>
        <w:t xml:space="preserve"> of the </w:t>
      </w:r>
      <w:proofErr w:type="spellStart"/>
      <w:r w:rsidRPr="00D051A7">
        <w:rPr>
          <w:sz w:val="22"/>
          <w:szCs w:val="22"/>
        </w:rPr>
        <w:t>training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process</w:t>
      </w:r>
      <w:proofErr w:type="spellEnd"/>
      <w:r w:rsidRPr="00D051A7">
        <w:rPr>
          <w:sz w:val="22"/>
          <w:szCs w:val="22"/>
        </w:rPr>
        <w:t xml:space="preserve">, </w:t>
      </w:r>
      <w:proofErr w:type="spellStart"/>
      <w:r w:rsidRPr="00D051A7">
        <w:rPr>
          <w:sz w:val="22"/>
          <w:szCs w:val="22"/>
        </w:rPr>
        <w:t>which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means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separating</w:t>
      </w:r>
      <w:proofErr w:type="spellEnd"/>
      <w:r w:rsidRPr="00D051A7">
        <w:rPr>
          <w:sz w:val="22"/>
          <w:szCs w:val="22"/>
        </w:rPr>
        <w:t xml:space="preserve"> the </w:t>
      </w:r>
      <w:proofErr w:type="spellStart"/>
      <w:r w:rsidRPr="00D051A7">
        <w:rPr>
          <w:sz w:val="22"/>
          <w:szCs w:val="22"/>
        </w:rPr>
        <w:t>training</w:t>
      </w:r>
      <w:proofErr w:type="spellEnd"/>
      <w:r w:rsidRPr="00D051A7">
        <w:rPr>
          <w:sz w:val="22"/>
          <w:szCs w:val="22"/>
        </w:rPr>
        <w:t xml:space="preserve"> and </w:t>
      </w:r>
      <w:proofErr w:type="spellStart"/>
      <w:r w:rsidRPr="00D051A7">
        <w:rPr>
          <w:sz w:val="22"/>
          <w:szCs w:val="22"/>
        </w:rPr>
        <w:t>validation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functions</w:t>
      </w:r>
      <w:proofErr w:type="spellEnd"/>
      <w:r w:rsidR="0055458B" w:rsidRPr="00DE6815">
        <w:rPr>
          <w:sz w:val="22"/>
          <w:szCs w:val="22"/>
        </w:rPr>
        <w:t>.</w:t>
      </w:r>
    </w:p>
    <w:p w14:paraId="332CAF3C" w14:textId="158469F9" w:rsidR="0055458B" w:rsidRPr="00115416" w:rsidRDefault="00D051A7" w:rsidP="0055458B">
      <w:pPr>
        <w:numPr>
          <w:ilvl w:val="0"/>
          <w:numId w:val="8"/>
        </w:numPr>
        <w:spacing w:after="0"/>
        <w:jc w:val="both"/>
        <w:rPr>
          <w:sz w:val="22"/>
          <w:szCs w:val="22"/>
        </w:rPr>
      </w:pPr>
      <w:proofErr w:type="spellStart"/>
      <w:r w:rsidRPr="00D051A7">
        <w:rPr>
          <w:sz w:val="22"/>
          <w:szCs w:val="22"/>
        </w:rPr>
        <w:t>Based</w:t>
      </w:r>
      <w:proofErr w:type="spellEnd"/>
      <w:r w:rsidRPr="00D051A7">
        <w:rPr>
          <w:sz w:val="22"/>
          <w:szCs w:val="22"/>
        </w:rPr>
        <w:t xml:space="preserve"> on a </w:t>
      </w:r>
      <w:proofErr w:type="spellStart"/>
      <w:r w:rsidRPr="00D051A7">
        <w:rPr>
          <w:sz w:val="22"/>
          <w:szCs w:val="22"/>
        </w:rPr>
        <w:t>positive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validation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assessment</w:t>
      </w:r>
      <w:proofErr w:type="spellEnd"/>
      <w:r w:rsidRPr="00D051A7">
        <w:rPr>
          <w:sz w:val="22"/>
          <w:szCs w:val="22"/>
        </w:rPr>
        <w:t xml:space="preserve">, </w:t>
      </w:r>
      <w:proofErr w:type="spellStart"/>
      <w:r w:rsidRPr="00D051A7">
        <w:rPr>
          <w:sz w:val="22"/>
          <w:szCs w:val="22"/>
        </w:rPr>
        <w:t>participants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receive</w:t>
      </w:r>
      <w:proofErr w:type="spellEnd"/>
      <w:r w:rsidRPr="00D051A7">
        <w:rPr>
          <w:sz w:val="22"/>
          <w:szCs w:val="22"/>
        </w:rPr>
        <w:t xml:space="preserve"> a </w:t>
      </w:r>
      <w:proofErr w:type="spellStart"/>
      <w:r w:rsidRPr="00D051A7">
        <w:rPr>
          <w:sz w:val="22"/>
          <w:szCs w:val="22"/>
        </w:rPr>
        <w:t>certificate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confirming</w:t>
      </w:r>
      <w:proofErr w:type="spellEnd"/>
      <w:r w:rsidRPr="00D051A7">
        <w:rPr>
          <w:sz w:val="22"/>
          <w:szCs w:val="22"/>
        </w:rPr>
        <w:t xml:space="preserve"> the </w:t>
      </w:r>
      <w:proofErr w:type="spellStart"/>
      <w:r w:rsidRPr="00D051A7">
        <w:rPr>
          <w:sz w:val="22"/>
          <w:szCs w:val="22"/>
        </w:rPr>
        <w:t>acquired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="003214F8">
        <w:rPr>
          <w:sz w:val="22"/>
          <w:szCs w:val="22"/>
        </w:rPr>
        <w:t>Competencies</w:t>
      </w:r>
      <w:proofErr w:type="spellEnd"/>
      <w:r w:rsidRPr="00D051A7">
        <w:rPr>
          <w:sz w:val="22"/>
          <w:szCs w:val="22"/>
        </w:rPr>
        <w:t xml:space="preserve">, in </w:t>
      </w:r>
      <w:proofErr w:type="spellStart"/>
      <w:r w:rsidRPr="00D051A7">
        <w:rPr>
          <w:sz w:val="22"/>
          <w:szCs w:val="22"/>
        </w:rPr>
        <w:t>accordance</w:t>
      </w:r>
      <w:proofErr w:type="spellEnd"/>
      <w:r w:rsidRPr="00D051A7">
        <w:rPr>
          <w:sz w:val="22"/>
          <w:szCs w:val="22"/>
        </w:rPr>
        <w:t xml:space="preserve"> with the </w:t>
      </w:r>
      <w:proofErr w:type="spellStart"/>
      <w:r w:rsidRPr="00D051A7">
        <w:rPr>
          <w:sz w:val="22"/>
          <w:szCs w:val="22"/>
        </w:rPr>
        <w:t>rules</w:t>
      </w:r>
      <w:proofErr w:type="spellEnd"/>
      <w:r w:rsidRPr="00D051A7">
        <w:rPr>
          <w:sz w:val="22"/>
          <w:szCs w:val="22"/>
        </w:rPr>
        <w:t xml:space="preserve"> </w:t>
      </w:r>
      <w:proofErr w:type="spellStart"/>
      <w:r w:rsidRPr="00D051A7">
        <w:rPr>
          <w:sz w:val="22"/>
          <w:szCs w:val="22"/>
        </w:rPr>
        <w:t>established</w:t>
      </w:r>
      <w:proofErr w:type="spellEnd"/>
      <w:r w:rsidRPr="00D051A7">
        <w:rPr>
          <w:sz w:val="22"/>
          <w:szCs w:val="22"/>
        </w:rPr>
        <w:t xml:space="preserve"> by NAWA</w:t>
      </w:r>
      <w:r w:rsidR="0055458B" w:rsidRPr="00115416">
        <w:rPr>
          <w:sz w:val="22"/>
          <w:szCs w:val="22"/>
        </w:rPr>
        <w:t>.</w:t>
      </w:r>
    </w:p>
    <w:p w14:paraId="544B6EAE" w14:textId="77777777" w:rsidR="0055458B" w:rsidRDefault="0055458B" w:rsidP="0055458B">
      <w:pPr>
        <w:jc w:val="center"/>
        <w:rPr>
          <w:b/>
          <w:bCs/>
          <w:sz w:val="22"/>
          <w:szCs w:val="22"/>
        </w:rPr>
      </w:pPr>
    </w:p>
    <w:p w14:paraId="6CE1F9E7" w14:textId="037E1724" w:rsidR="0055458B" w:rsidRPr="00115416" w:rsidRDefault="0055458B" w:rsidP="0055458B">
      <w:pPr>
        <w:jc w:val="center"/>
        <w:rPr>
          <w:b/>
          <w:bCs/>
          <w:sz w:val="22"/>
          <w:szCs w:val="22"/>
        </w:rPr>
      </w:pPr>
      <w:r w:rsidRPr="00115416">
        <w:rPr>
          <w:b/>
          <w:bCs/>
          <w:sz w:val="22"/>
          <w:szCs w:val="22"/>
        </w:rPr>
        <w:t>§1</w:t>
      </w:r>
      <w:r>
        <w:rPr>
          <w:b/>
          <w:bCs/>
          <w:sz w:val="22"/>
          <w:szCs w:val="22"/>
        </w:rPr>
        <w:t>0</w:t>
      </w:r>
      <w:r w:rsidRPr="00115416">
        <w:rPr>
          <w:b/>
          <w:bCs/>
          <w:sz w:val="22"/>
          <w:szCs w:val="22"/>
        </w:rPr>
        <w:t xml:space="preserve">. </w:t>
      </w:r>
      <w:proofErr w:type="spellStart"/>
      <w:r w:rsidR="00D051A7" w:rsidRPr="00D051A7">
        <w:rPr>
          <w:b/>
          <w:bCs/>
          <w:sz w:val="22"/>
          <w:szCs w:val="22"/>
        </w:rPr>
        <w:t>Final</w:t>
      </w:r>
      <w:proofErr w:type="spellEnd"/>
      <w:r w:rsidR="00D051A7" w:rsidRPr="00D051A7">
        <w:rPr>
          <w:b/>
          <w:bCs/>
          <w:sz w:val="22"/>
          <w:szCs w:val="22"/>
        </w:rPr>
        <w:t xml:space="preserve"> </w:t>
      </w:r>
      <w:proofErr w:type="spellStart"/>
      <w:r w:rsidR="00D051A7" w:rsidRPr="00D051A7">
        <w:rPr>
          <w:b/>
          <w:bCs/>
          <w:sz w:val="22"/>
          <w:szCs w:val="22"/>
        </w:rPr>
        <w:t>Provisions</w:t>
      </w:r>
      <w:proofErr w:type="spellEnd"/>
    </w:p>
    <w:p w14:paraId="343CF3F3" w14:textId="3B5F42AA" w:rsidR="0055458B" w:rsidRPr="00115416" w:rsidRDefault="001C0427" w:rsidP="0055458B">
      <w:pPr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1C0427">
        <w:rPr>
          <w:sz w:val="22"/>
          <w:szCs w:val="22"/>
        </w:rPr>
        <w:t xml:space="preserve">In </w:t>
      </w:r>
      <w:proofErr w:type="spellStart"/>
      <w:r w:rsidRPr="001C0427">
        <w:rPr>
          <w:sz w:val="22"/>
          <w:szCs w:val="22"/>
        </w:rPr>
        <w:t>matters</w:t>
      </w:r>
      <w:proofErr w:type="spellEnd"/>
      <w:r w:rsidRPr="001C0427">
        <w:rPr>
          <w:sz w:val="22"/>
          <w:szCs w:val="22"/>
        </w:rPr>
        <w:t xml:space="preserve"> not </w:t>
      </w:r>
      <w:proofErr w:type="spellStart"/>
      <w:r w:rsidRPr="001C0427">
        <w:rPr>
          <w:sz w:val="22"/>
          <w:szCs w:val="22"/>
        </w:rPr>
        <w:t>regulated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herein</w:t>
      </w:r>
      <w:proofErr w:type="spellEnd"/>
      <w:r w:rsidRPr="001C0427">
        <w:rPr>
          <w:sz w:val="22"/>
          <w:szCs w:val="22"/>
        </w:rPr>
        <w:t xml:space="preserve">, the </w:t>
      </w:r>
      <w:proofErr w:type="spellStart"/>
      <w:r w:rsidRPr="001C0427">
        <w:rPr>
          <w:sz w:val="22"/>
          <w:szCs w:val="22"/>
        </w:rPr>
        <w:t>provisions</w:t>
      </w:r>
      <w:proofErr w:type="spellEnd"/>
      <w:r w:rsidRPr="001C0427">
        <w:rPr>
          <w:sz w:val="22"/>
          <w:szCs w:val="22"/>
        </w:rPr>
        <w:t xml:space="preserve"> of Agreement No. BPI/WTP/2024/1/00033/U/00001 </w:t>
      </w:r>
      <w:proofErr w:type="spellStart"/>
      <w:r w:rsidRPr="001C0427">
        <w:rPr>
          <w:sz w:val="22"/>
          <w:szCs w:val="22"/>
        </w:rPr>
        <w:t>concluded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between</w:t>
      </w:r>
      <w:proofErr w:type="spellEnd"/>
      <w:r w:rsidRPr="001C0427">
        <w:rPr>
          <w:sz w:val="22"/>
          <w:szCs w:val="22"/>
        </w:rPr>
        <w:t xml:space="preserve"> NAWA and the </w:t>
      </w:r>
      <w:proofErr w:type="spellStart"/>
      <w:r w:rsidRPr="001C0427">
        <w:rPr>
          <w:sz w:val="22"/>
          <w:szCs w:val="22"/>
        </w:rPr>
        <w:t>Beneficiary</w:t>
      </w:r>
      <w:proofErr w:type="spellEnd"/>
      <w:r w:rsidRPr="001C0427">
        <w:rPr>
          <w:sz w:val="22"/>
          <w:szCs w:val="22"/>
        </w:rPr>
        <w:t xml:space="preserve">, as </w:t>
      </w:r>
      <w:proofErr w:type="spellStart"/>
      <w:r w:rsidRPr="001C0427">
        <w:rPr>
          <w:sz w:val="22"/>
          <w:szCs w:val="22"/>
        </w:rPr>
        <w:t>well</w:t>
      </w:r>
      <w:proofErr w:type="spellEnd"/>
      <w:r w:rsidRPr="001C0427">
        <w:rPr>
          <w:sz w:val="22"/>
          <w:szCs w:val="22"/>
        </w:rPr>
        <w:t xml:space="preserve"> </w:t>
      </w:r>
      <w:r w:rsidRPr="001C0427">
        <w:rPr>
          <w:sz w:val="22"/>
          <w:szCs w:val="22"/>
        </w:rPr>
        <w:lastRenderedPageBreak/>
        <w:t xml:space="preserve">as the </w:t>
      </w:r>
      <w:proofErr w:type="spellStart"/>
      <w:r w:rsidRPr="001C0427">
        <w:rPr>
          <w:sz w:val="22"/>
          <w:szCs w:val="22"/>
        </w:rPr>
        <w:t>applicable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guidelines</w:t>
      </w:r>
      <w:proofErr w:type="spellEnd"/>
      <w:r w:rsidRPr="001C0427">
        <w:rPr>
          <w:sz w:val="22"/>
          <w:szCs w:val="22"/>
        </w:rPr>
        <w:t xml:space="preserve"> set out in the </w:t>
      </w:r>
      <w:hyperlink r:id="rId11" w:history="1">
        <w:proofErr w:type="spellStart"/>
        <w:r w:rsidRPr="002A66FE">
          <w:rPr>
            <w:rStyle w:val="Hipercze"/>
            <w:sz w:val="22"/>
            <w:szCs w:val="22"/>
          </w:rPr>
          <w:t>Beneficiary’s</w:t>
        </w:r>
        <w:proofErr w:type="spellEnd"/>
        <w:r w:rsidRPr="002A66FE">
          <w:rPr>
            <w:rStyle w:val="Hipercze"/>
            <w:sz w:val="22"/>
            <w:szCs w:val="22"/>
          </w:rPr>
          <w:t xml:space="preserve"> Manual</w:t>
        </w:r>
      </w:hyperlink>
      <w:r w:rsidRPr="001C0427">
        <w:rPr>
          <w:sz w:val="22"/>
          <w:szCs w:val="22"/>
        </w:rPr>
        <w:t xml:space="preserve"> – NAWA Programs for </w:t>
      </w:r>
      <w:proofErr w:type="spellStart"/>
      <w:r w:rsidRPr="001C0427">
        <w:rPr>
          <w:sz w:val="22"/>
          <w:szCs w:val="22"/>
        </w:rPr>
        <w:t>Institutions</w:t>
      </w:r>
      <w:proofErr w:type="spellEnd"/>
      <w:r w:rsidRPr="001C0427">
        <w:rPr>
          <w:sz w:val="22"/>
          <w:szCs w:val="22"/>
        </w:rPr>
        <w:t xml:space="preserve">, </w:t>
      </w:r>
      <w:proofErr w:type="spellStart"/>
      <w:r w:rsidRPr="001C0427">
        <w:rPr>
          <w:sz w:val="22"/>
          <w:szCs w:val="22"/>
        </w:rPr>
        <w:t>shall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apply</w:t>
      </w:r>
      <w:proofErr w:type="spellEnd"/>
      <w:r w:rsidR="0055458B" w:rsidRPr="00115416">
        <w:rPr>
          <w:sz w:val="22"/>
          <w:szCs w:val="22"/>
        </w:rPr>
        <w:t>.</w:t>
      </w:r>
    </w:p>
    <w:p w14:paraId="216793CF" w14:textId="4C738224" w:rsidR="0055458B" w:rsidRPr="00115416" w:rsidRDefault="001C0427" w:rsidP="0055458B">
      <w:pPr>
        <w:numPr>
          <w:ilvl w:val="0"/>
          <w:numId w:val="9"/>
        </w:numPr>
        <w:spacing w:after="0"/>
        <w:rPr>
          <w:sz w:val="22"/>
          <w:szCs w:val="22"/>
        </w:rPr>
      </w:pPr>
      <w:proofErr w:type="spellStart"/>
      <w:r w:rsidRPr="001C0427">
        <w:rPr>
          <w:sz w:val="22"/>
          <w:szCs w:val="22"/>
        </w:rPr>
        <w:t>Matters</w:t>
      </w:r>
      <w:proofErr w:type="spellEnd"/>
      <w:r w:rsidRPr="001C0427">
        <w:rPr>
          <w:sz w:val="22"/>
          <w:szCs w:val="22"/>
        </w:rPr>
        <w:t xml:space="preserve"> not </w:t>
      </w:r>
      <w:proofErr w:type="spellStart"/>
      <w:r w:rsidRPr="001C0427">
        <w:rPr>
          <w:sz w:val="22"/>
          <w:szCs w:val="22"/>
        </w:rPr>
        <w:t>regulated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herein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shall</w:t>
      </w:r>
      <w:proofErr w:type="spellEnd"/>
      <w:r w:rsidRPr="001C0427">
        <w:rPr>
          <w:sz w:val="22"/>
          <w:szCs w:val="22"/>
        </w:rPr>
        <w:t xml:space="preserve"> be </w:t>
      </w:r>
      <w:proofErr w:type="spellStart"/>
      <w:r w:rsidRPr="001C0427">
        <w:rPr>
          <w:sz w:val="22"/>
          <w:szCs w:val="22"/>
        </w:rPr>
        <w:t>resolved</w:t>
      </w:r>
      <w:proofErr w:type="spellEnd"/>
      <w:r w:rsidRPr="001C0427">
        <w:rPr>
          <w:sz w:val="22"/>
          <w:szCs w:val="22"/>
        </w:rPr>
        <w:t xml:space="preserve"> by the Project </w:t>
      </w:r>
      <w:proofErr w:type="spellStart"/>
      <w:r w:rsidRPr="001C0427">
        <w:rPr>
          <w:sz w:val="22"/>
          <w:szCs w:val="22"/>
        </w:rPr>
        <w:t>Steering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Committee</w:t>
      </w:r>
      <w:proofErr w:type="spellEnd"/>
      <w:r w:rsidR="0055458B" w:rsidRPr="00115416">
        <w:rPr>
          <w:sz w:val="22"/>
          <w:szCs w:val="22"/>
        </w:rPr>
        <w:t>.</w:t>
      </w:r>
    </w:p>
    <w:p w14:paraId="1D9E4092" w14:textId="09FBD0DE" w:rsidR="0055458B" w:rsidRPr="00115416" w:rsidRDefault="001C0427" w:rsidP="0055458B">
      <w:pPr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1C0427">
        <w:rPr>
          <w:sz w:val="22"/>
          <w:szCs w:val="22"/>
        </w:rPr>
        <w:t xml:space="preserve">The </w:t>
      </w:r>
      <w:proofErr w:type="spellStart"/>
      <w:r w:rsidRPr="001C0427">
        <w:rPr>
          <w:sz w:val="22"/>
          <w:szCs w:val="22"/>
        </w:rPr>
        <w:t>Beneficiary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reserves</w:t>
      </w:r>
      <w:proofErr w:type="spellEnd"/>
      <w:r w:rsidRPr="001C0427">
        <w:rPr>
          <w:sz w:val="22"/>
          <w:szCs w:val="22"/>
        </w:rPr>
        <w:t xml:space="preserve"> the </w:t>
      </w:r>
      <w:proofErr w:type="spellStart"/>
      <w:r w:rsidRPr="001C0427">
        <w:rPr>
          <w:sz w:val="22"/>
          <w:szCs w:val="22"/>
        </w:rPr>
        <w:t>right</w:t>
      </w:r>
      <w:proofErr w:type="spellEnd"/>
      <w:r w:rsidRPr="001C0427">
        <w:rPr>
          <w:sz w:val="22"/>
          <w:szCs w:val="22"/>
        </w:rPr>
        <w:t xml:space="preserve"> to </w:t>
      </w:r>
      <w:proofErr w:type="spellStart"/>
      <w:r w:rsidRPr="001C0427">
        <w:rPr>
          <w:sz w:val="22"/>
          <w:szCs w:val="22"/>
        </w:rPr>
        <w:t>amend</w:t>
      </w:r>
      <w:proofErr w:type="spellEnd"/>
      <w:r w:rsidRPr="001C0427">
        <w:rPr>
          <w:sz w:val="22"/>
          <w:szCs w:val="22"/>
        </w:rPr>
        <w:t xml:space="preserve"> the </w:t>
      </w:r>
      <w:proofErr w:type="spellStart"/>
      <w:r w:rsidRPr="001C0427">
        <w:rPr>
          <w:sz w:val="22"/>
          <w:szCs w:val="22"/>
        </w:rPr>
        <w:t>Regulations</w:t>
      </w:r>
      <w:proofErr w:type="spellEnd"/>
      <w:r w:rsidRPr="001C0427">
        <w:rPr>
          <w:sz w:val="22"/>
          <w:szCs w:val="22"/>
        </w:rPr>
        <w:t xml:space="preserve">. </w:t>
      </w:r>
      <w:proofErr w:type="spellStart"/>
      <w:r w:rsidRPr="001C0427">
        <w:rPr>
          <w:sz w:val="22"/>
          <w:szCs w:val="22"/>
        </w:rPr>
        <w:t>Any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changes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must</w:t>
      </w:r>
      <w:proofErr w:type="spellEnd"/>
      <w:r w:rsidRPr="001C0427">
        <w:rPr>
          <w:sz w:val="22"/>
          <w:szCs w:val="22"/>
        </w:rPr>
        <w:t xml:space="preserve"> be </w:t>
      </w:r>
      <w:proofErr w:type="spellStart"/>
      <w:r w:rsidRPr="001C0427">
        <w:rPr>
          <w:sz w:val="22"/>
          <w:szCs w:val="22"/>
        </w:rPr>
        <w:t>made</w:t>
      </w:r>
      <w:proofErr w:type="spellEnd"/>
      <w:r w:rsidRPr="001C0427">
        <w:rPr>
          <w:sz w:val="22"/>
          <w:szCs w:val="22"/>
        </w:rPr>
        <w:t xml:space="preserve"> in </w:t>
      </w:r>
      <w:proofErr w:type="spellStart"/>
      <w:r w:rsidRPr="001C0427">
        <w:rPr>
          <w:sz w:val="22"/>
          <w:szCs w:val="22"/>
        </w:rPr>
        <w:t>writing</w:t>
      </w:r>
      <w:proofErr w:type="spellEnd"/>
      <w:r w:rsidRPr="001C0427">
        <w:rPr>
          <w:sz w:val="22"/>
          <w:szCs w:val="22"/>
        </w:rPr>
        <w:t xml:space="preserve"> and </w:t>
      </w:r>
      <w:proofErr w:type="spellStart"/>
      <w:r w:rsidRPr="001C0427">
        <w:rPr>
          <w:sz w:val="22"/>
          <w:szCs w:val="22"/>
        </w:rPr>
        <w:t>will</w:t>
      </w:r>
      <w:proofErr w:type="spellEnd"/>
      <w:r w:rsidRPr="001C0427">
        <w:rPr>
          <w:sz w:val="22"/>
          <w:szCs w:val="22"/>
        </w:rPr>
        <w:t xml:space="preserve"> be </w:t>
      </w:r>
      <w:proofErr w:type="spellStart"/>
      <w:r w:rsidRPr="001C0427">
        <w:rPr>
          <w:sz w:val="22"/>
          <w:szCs w:val="22"/>
        </w:rPr>
        <w:t>published</w:t>
      </w:r>
      <w:proofErr w:type="spellEnd"/>
      <w:r w:rsidRPr="001C0427">
        <w:rPr>
          <w:sz w:val="22"/>
          <w:szCs w:val="22"/>
        </w:rPr>
        <w:t xml:space="preserve"> on the Project </w:t>
      </w:r>
      <w:proofErr w:type="spellStart"/>
      <w:r w:rsidRPr="001C0427">
        <w:rPr>
          <w:sz w:val="22"/>
          <w:szCs w:val="22"/>
        </w:rPr>
        <w:t>website</w:t>
      </w:r>
      <w:proofErr w:type="spellEnd"/>
      <w:r w:rsidR="0055458B" w:rsidRPr="00115416">
        <w:rPr>
          <w:sz w:val="22"/>
          <w:szCs w:val="22"/>
        </w:rPr>
        <w:t>.</w:t>
      </w:r>
    </w:p>
    <w:p w14:paraId="5B1FE8BE" w14:textId="4733BC85" w:rsidR="0055458B" w:rsidRPr="00115416" w:rsidRDefault="001C0427" w:rsidP="0055458B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1C0427">
        <w:rPr>
          <w:sz w:val="22"/>
          <w:szCs w:val="22"/>
        </w:rPr>
        <w:t xml:space="preserve">The </w:t>
      </w:r>
      <w:proofErr w:type="spellStart"/>
      <w:r w:rsidRPr="001C0427">
        <w:rPr>
          <w:sz w:val="22"/>
          <w:szCs w:val="22"/>
        </w:rPr>
        <w:t>Regulations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are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made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available</w:t>
      </w:r>
      <w:proofErr w:type="spellEnd"/>
      <w:r w:rsidRPr="001C0427">
        <w:rPr>
          <w:sz w:val="22"/>
          <w:szCs w:val="22"/>
        </w:rPr>
        <w:t xml:space="preserve"> on the Project </w:t>
      </w:r>
      <w:proofErr w:type="spellStart"/>
      <w:r w:rsidRPr="001C0427">
        <w:rPr>
          <w:sz w:val="22"/>
          <w:szCs w:val="22"/>
        </w:rPr>
        <w:t>website</w:t>
      </w:r>
      <w:proofErr w:type="spellEnd"/>
      <w:r w:rsidR="0055458B" w:rsidRPr="00115416">
        <w:rPr>
          <w:sz w:val="22"/>
          <w:szCs w:val="22"/>
        </w:rPr>
        <w:t>.</w:t>
      </w:r>
    </w:p>
    <w:p w14:paraId="7230BAB4" w14:textId="2497C4F8" w:rsidR="0055458B" w:rsidRDefault="001C0427" w:rsidP="0055458B">
      <w:pPr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1C0427">
        <w:rPr>
          <w:sz w:val="22"/>
          <w:szCs w:val="22"/>
        </w:rPr>
        <w:t xml:space="preserve">The </w:t>
      </w:r>
      <w:proofErr w:type="spellStart"/>
      <w:r w:rsidRPr="001C0427">
        <w:rPr>
          <w:sz w:val="22"/>
          <w:szCs w:val="22"/>
        </w:rPr>
        <w:t>Regulations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come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into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force</w:t>
      </w:r>
      <w:proofErr w:type="spellEnd"/>
      <w:r w:rsidRPr="001C0427">
        <w:rPr>
          <w:sz w:val="22"/>
          <w:szCs w:val="22"/>
        </w:rPr>
        <w:t xml:space="preserve"> on the </w:t>
      </w:r>
      <w:proofErr w:type="spellStart"/>
      <w:r w:rsidRPr="001C0427">
        <w:rPr>
          <w:sz w:val="22"/>
          <w:szCs w:val="22"/>
        </w:rPr>
        <w:t>date</w:t>
      </w:r>
      <w:proofErr w:type="spellEnd"/>
      <w:r w:rsidRPr="001C0427">
        <w:rPr>
          <w:sz w:val="22"/>
          <w:szCs w:val="22"/>
        </w:rPr>
        <w:t xml:space="preserve"> of </w:t>
      </w:r>
      <w:proofErr w:type="spellStart"/>
      <w:r w:rsidRPr="001C0427">
        <w:rPr>
          <w:sz w:val="22"/>
          <w:szCs w:val="22"/>
        </w:rPr>
        <w:t>their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signing</w:t>
      </w:r>
      <w:proofErr w:type="spellEnd"/>
      <w:r w:rsidRPr="001C0427">
        <w:rPr>
          <w:sz w:val="22"/>
          <w:szCs w:val="22"/>
        </w:rPr>
        <w:t xml:space="preserve"> and </w:t>
      </w:r>
      <w:proofErr w:type="spellStart"/>
      <w:r w:rsidRPr="001C0427">
        <w:rPr>
          <w:sz w:val="22"/>
          <w:szCs w:val="22"/>
        </w:rPr>
        <w:t>remain</w:t>
      </w:r>
      <w:proofErr w:type="spellEnd"/>
      <w:r w:rsidRPr="001C0427">
        <w:rPr>
          <w:sz w:val="22"/>
          <w:szCs w:val="22"/>
        </w:rPr>
        <w:t xml:space="preserve"> in </w:t>
      </w:r>
      <w:proofErr w:type="spellStart"/>
      <w:r w:rsidRPr="001C0427">
        <w:rPr>
          <w:sz w:val="22"/>
          <w:szCs w:val="22"/>
        </w:rPr>
        <w:t>effect</w:t>
      </w:r>
      <w:proofErr w:type="spellEnd"/>
      <w:r w:rsidRPr="001C0427">
        <w:rPr>
          <w:sz w:val="22"/>
          <w:szCs w:val="22"/>
        </w:rPr>
        <w:t xml:space="preserve"> for the </w:t>
      </w:r>
      <w:proofErr w:type="spellStart"/>
      <w:r w:rsidRPr="001C0427">
        <w:rPr>
          <w:sz w:val="22"/>
          <w:szCs w:val="22"/>
        </w:rPr>
        <w:t>entire</w:t>
      </w:r>
      <w:proofErr w:type="spellEnd"/>
      <w:r w:rsidRPr="001C0427">
        <w:rPr>
          <w:sz w:val="22"/>
          <w:szCs w:val="22"/>
        </w:rPr>
        <w:t xml:space="preserve"> </w:t>
      </w:r>
      <w:proofErr w:type="spellStart"/>
      <w:r w:rsidRPr="001C0427">
        <w:rPr>
          <w:sz w:val="22"/>
          <w:szCs w:val="22"/>
        </w:rPr>
        <w:t>duration</w:t>
      </w:r>
      <w:proofErr w:type="spellEnd"/>
      <w:r w:rsidRPr="001C0427">
        <w:rPr>
          <w:sz w:val="22"/>
          <w:szCs w:val="22"/>
        </w:rPr>
        <w:t xml:space="preserve"> of the Project</w:t>
      </w:r>
      <w:r w:rsidR="0055458B" w:rsidRPr="00115416">
        <w:rPr>
          <w:sz w:val="22"/>
          <w:szCs w:val="22"/>
        </w:rPr>
        <w:t>.</w:t>
      </w:r>
    </w:p>
    <w:p w14:paraId="083C6D74" w14:textId="77777777" w:rsidR="005F71A0" w:rsidRDefault="005F71A0" w:rsidP="005F71A0">
      <w:pPr>
        <w:spacing w:after="0"/>
        <w:ind w:left="360"/>
        <w:jc w:val="both"/>
        <w:rPr>
          <w:sz w:val="22"/>
          <w:szCs w:val="22"/>
        </w:rPr>
      </w:pPr>
    </w:p>
    <w:p w14:paraId="5C3FAF54" w14:textId="1380D88D" w:rsidR="005F71A0" w:rsidRPr="005F71A0" w:rsidRDefault="005F71A0" w:rsidP="005F71A0">
      <w:pPr>
        <w:spacing w:after="0" w:line="360" w:lineRule="auto"/>
        <w:ind w:left="360"/>
        <w:jc w:val="both"/>
        <w:rPr>
          <w:sz w:val="22"/>
          <w:szCs w:val="22"/>
        </w:rPr>
      </w:pPr>
      <w:proofErr w:type="spellStart"/>
      <w:r w:rsidRPr="00761F2A">
        <w:rPr>
          <w:b/>
          <w:bCs/>
          <w:sz w:val="22"/>
          <w:szCs w:val="22"/>
          <w:u w:val="single"/>
        </w:rPr>
        <w:t>Attachments</w:t>
      </w:r>
      <w:proofErr w:type="spellEnd"/>
      <w:r w:rsidRPr="005F71A0">
        <w:rPr>
          <w:sz w:val="22"/>
          <w:szCs w:val="22"/>
        </w:rPr>
        <w:t>:</w:t>
      </w:r>
      <w:r w:rsidRPr="005F71A0">
        <w:rPr>
          <w:sz w:val="22"/>
          <w:szCs w:val="22"/>
        </w:rPr>
        <w:br/>
      </w:r>
      <w:hyperlink r:id="rId12" w:history="1">
        <w:proofErr w:type="spellStart"/>
        <w:r w:rsidRPr="0042732E">
          <w:rPr>
            <w:rStyle w:val="Hipercze"/>
            <w:sz w:val="22"/>
            <w:szCs w:val="22"/>
          </w:rPr>
          <w:t>Attachment</w:t>
        </w:r>
        <w:proofErr w:type="spellEnd"/>
        <w:r w:rsidRPr="0042732E">
          <w:rPr>
            <w:rStyle w:val="Hipercze"/>
            <w:sz w:val="22"/>
            <w:szCs w:val="22"/>
          </w:rPr>
          <w:t xml:space="preserve"> </w:t>
        </w:r>
        <w:r w:rsidR="00996183">
          <w:rPr>
            <w:rStyle w:val="Hipercze"/>
            <w:sz w:val="22"/>
            <w:szCs w:val="22"/>
          </w:rPr>
          <w:t>1</w:t>
        </w:r>
        <w:r w:rsidRPr="0042732E">
          <w:rPr>
            <w:rStyle w:val="Hipercze"/>
            <w:sz w:val="22"/>
            <w:szCs w:val="22"/>
          </w:rPr>
          <w:t xml:space="preserve"> to the </w:t>
        </w:r>
        <w:proofErr w:type="spellStart"/>
        <w:r w:rsidRPr="0042732E">
          <w:rPr>
            <w:rStyle w:val="Hipercze"/>
            <w:sz w:val="22"/>
            <w:szCs w:val="22"/>
          </w:rPr>
          <w:t>Regulations</w:t>
        </w:r>
        <w:proofErr w:type="spellEnd"/>
        <w:r w:rsidRPr="0042732E">
          <w:rPr>
            <w:rStyle w:val="Hipercze"/>
            <w:sz w:val="22"/>
            <w:szCs w:val="22"/>
          </w:rPr>
          <w:t>: “Agreement on the Transfer of Copyright”</w:t>
        </w:r>
      </w:hyperlink>
    </w:p>
    <w:p w14:paraId="15FFE18D" w14:textId="77777777" w:rsidR="00CE1AA1" w:rsidRDefault="00CE1AA1"/>
    <w:sectPr w:rsidR="00CE1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4780" w14:textId="77777777" w:rsidR="004B1B99" w:rsidRDefault="004B1B99" w:rsidP="0055458B">
      <w:pPr>
        <w:spacing w:after="0" w:line="240" w:lineRule="auto"/>
      </w:pPr>
      <w:r>
        <w:separator/>
      </w:r>
    </w:p>
  </w:endnote>
  <w:endnote w:type="continuationSeparator" w:id="0">
    <w:p w14:paraId="7F61CAC1" w14:textId="77777777" w:rsidR="004B1B99" w:rsidRDefault="004B1B99" w:rsidP="005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AFAE" w14:textId="77777777" w:rsidR="00F368B1" w:rsidRDefault="00F36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236E" w14:textId="5213CB28" w:rsidR="009E1082" w:rsidRPr="009E1082" w:rsidRDefault="00200657" w:rsidP="009E1082">
    <w:pPr>
      <w:pStyle w:val="Stopka"/>
      <w:jc w:val="center"/>
      <w:rPr>
        <w:sz w:val="20"/>
        <w:szCs w:val="20"/>
      </w:rPr>
    </w:pPr>
    <w:r w:rsidRPr="00200657">
      <w:rPr>
        <w:sz w:val="20"/>
        <w:szCs w:val="20"/>
      </w:rPr>
      <w:t xml:space="preserve">The </w:t>
    </w:r>
    <w:proofErr w:type="spellStart"/>
    <w:r w:rsidRPr="00200657">
      <w:rPr>
        <w:sz w:val="20"/>
        <w:szCs w:val="20"/>
      </w:rPr>
      <w:t>project</w:t>
    </w:r>
    <w:proofErr w:type="spellEnd"/>
    <w:r w:rsidRPr="00200657">
      <w:rPr>
        <w:sz w:val="20"/>
        <w:szCs w:val="20"/>
      </w:rPr>
      <w:t xml:space="preserve"> “</w:t>
    </w:r>
    <w:proofErr w:type="spellStart"/>
    <w:r w:rsidRPr="00200657">
      <w:rPr>
        <w:sz w:val="20"/>
        <w:szCs w:val="20"/>
      </w:rPr>
      <w:t>Baltic</w:t>
    </w:r>
    <w:proofErr w:type="spellEnd"/>
    <w:r w:rsidRPr="00200657">
      <w:rPr>
        <w:sz w:val="20"/>
        <w:szCs w:val="20"/>
      </w:rPr>
      <w:t xml:space="preserve"> Welcome Hub – </w:t>
    </w:r>
    <w:proofErr w:type="spellStart"/>
    <w:r w:rsidRPr="00200657">
      <w:rPr>
        <w:sz w:val="20"/>
        <w:szCs w:val="20"/>
      </w:rPr>
      <w:t>Your</w:t>
    </w:r>
    <w:proofErr w:type="spellEnd"/>
    <w:r w:rsidRPr="00200657">
      <w:rPr>
        <w:sz w:val="20"/>
        <w:szCs w:val="20"/>
      </w:rPr>
      <w:t xml:space="preserve"> </w:t>
    </w:r>
    <w:proofErr w:type="spellStart"/>
    <w:r w:rsidRPr="00200657">
      <w:rPr>
        <w:sz w:val="20"/>
        <w:szCs w:val="20"/>
      </w:rPr>
      <w:t>gateway</w:t>
    </w:r>
    <w:proofErr w:type="spellEnd"/>
    <w:r w:rsidRPr="00200657">
      <w:rPr>
        <w:sz w:val="20"/>
        <w:szCs w:val="20"/>
      </w:rPr>
      <w:t xml:space="preserve"> to </w:t>
    </w:r>
    <w:proofErr w:type="spellStart"/>
    <w:r w:rsidRPr="00200657">
      <w:rPr>
        <w:sz w:val="20"/>
        <w:szCs w:val="20"/>
      </w:rPr>
      <w:t>academia</w:t>
    </w:r>
    <w:proofErr w:type="spellEnd"/>
    <w:r w:rsidRPr="00200657">
      <w:rPr>
        <w:sz w:val="20"/>
        <w:szCs w:val="20"/>
      </w:rPr>
      <w:t xml:space="preserve"> and </w:t>
    </w:r>
    <w:proofErr w:type="spellStart"/>
    <w:r w:rsidRPr="00200657">
      <w:rPr>
        <w:sz w:val="20"/>
        <w:szCs w:val="20"/>
      </w:rPr>
      <w:t>global</w:t>
    </w:r>
    <w:proofErr w:type="spellEnd"/>
    <w:r w:rsidRPr="00200657">
      <w:rPr>
        <w:sz w:val="20"/>
        <w:szCs w:val="20"/>
      </w:rPr>
      <w:t xml:space="preserve"> </w:t>
    </w:r>
    <w:proofErr w:type="spellStart"/>
    <w:r w:rsidRPr="00200657">
      <w:rPr>
        <w:sz w:val="20"/>
        <w:szCs w:val="20"/>
      </w:rPr>
      <w:t>collaboration</w:t>
    </w:r>
    <w:proofErr w:type="spellEnd"/>
    <w:r w:rsidRPr="00200657">
      <w:rPr>
        <w:sz w:val="20"/>
        <w:szCs w:val="20"/>
      </w:rPr>
      <w:t xml:space="preserve">,” </w:t>
    </w:r>
    <w:proofErr w:type="spellStart"/>
    <w:r w:rsidRPr="00200657">
      <w:rPr>
        <w:sz w:val="20"/>
        <w:szCs w:val="20"/>
      </w:rPr>
      <w:t>implemented</w:t>
    </w:r>
    <w:proofErr w:type="spellEnd"/>
    <w:r w:rsidRPr="00200657">
      <w:rPr>
        <w:sz w:val="20"/>
        <w:szCs w:val="20"/>
      </w:rPr>
      <w:t xml:space="preserve"> </w:t>
    </w:r>
    <w:proofErr w:type="spellStart"/>
    <w:r w:rsidRPr="00200657">
      <w:rPr>
        <w:sz w:val="20"/>
        <w:szCs w:val="20"/>
      </w:rPr>
      <w:t>under</w:t>
    </w:r>
    <w:proofErr w:type="spellEnd"/>
    <w:r w:rsidRPr="00200657">
      <w:rPr>
        <w:sz w:val="20"/>
        <w:szCs w:val="20"/>
      </w:rPr>
      <w:t xml:space="preserve"> the Welcome to Poland </w:t>
    </w:r>
    <w:proofErr w:type="spellStart"/>
    <w:r w:rsidRPr="00200657">
      <w:rPr>
        <w:sz w:val="20"/>
        <w:szCs w:val="20"/>
      </w:rPr>
      <w:t>programme</w:t>
    </w:r>
    <w:proofErr w:type="spellEnd"/>
    <w:r w:rsidRPr="00200657">
      <w:rPr>
        <w:sz w:val="20"/>
        <w:szCs w:val="20"/>
      </w:rPr>
      <w:t xml:space="preserve">, </w:t>
    </w:r>
    <w:proofErr w:type="spellStart"/>
    <w:r w:rsidRPr="00200657">
      <w:rPr>
        <w:sz w:val="20"/>
        <w:szCs w:val="20"/>
      </w:rPr>
      <w:t>is</w:t>
    </w:r>
    <w:proofErr w:type="spellEnd"/>
    <w:r w:rsidRPr="00200657">
      <w:rPr>
        <w:sz w:val="20"/>
        <w:szCs w:val="20"/>
      </w:rPr>
      <w:t xml:space="preserve"> </w:t>
    </w:r>
    <w:proofErr w:type="spellStart"/>
    <w:r w:rsidRPr="00200657">
      <w:rPr>
        <w:sz w:val="20"/>
        <w:szCs w:val="20"/>
      </w:rPr>
      <w:t>financed</w:t>
    </w:r>
    <w:proofErr w:type="spellEnd"/>
    <w:r w:rsidRPr="00200657">
      <w:rPr>
        <w:sz w:val="20"/>
        <w:szCs w:val="20"/>
      </w:rPr>
      <w:t xml:space="preserve"> by the </w:t>
    </w:r>
    <w:proofErr w:type="spellStart"/>
    <w:r w:rsidRPr="00200657">
      <w:rPr>
        <w:sz w:val="20"/>
        <w:szCs w:val="20"/>
      </w:rPr>
      <w:t>European</w:t>
    </w:r>
    <w:proofErr w:type="spellEnd"/>
    <w:r w:rsidRPr="00200657">
      <w:rPr>
        <w:sz w:val="20"/>
        <w:szCs w:val="20"/>
      </w:rPr>
      <w:t xml:space="preserve"> Union from the </w:t>
    </w:r>
    <w:proofErr w:type="spellStart"/>
    <w:r w:rsidRPr="00200657">
      <w:rPr>
        <w:sz w:val="20"/>
        <w:szCs w:val="20"/>
      </w:rPr>
      <w:t>European</w:t>
    </w:r>
    <w:proofErr w:type="spellEnd"/>
    <w:r w:rsidRPr="00200657">
      <w:rPr>
        <w:sz w:val="20"/>
        <w:szCs w:val="20"/>
      </w:rPr>
      <w:t xml:space="preserve"> </w:t>
    </w:r>
    <w:proofErr w:type="spellStart"/>
    <w:r w:rsidRPr="00200657">
      <w:rPr>
        <w:sz w:val="20"/>
        <w:szCs w:val="20"/>
      </w:rPr>
      <w:t>Funds</w:t>
    </w:r>
    <w:proofErr w:type="spellEnd"/>
    <w:r w:rsidRPr="00200657">
      <w:rPr>
        <w:sz w:val="20"/>
        <w:szCs w:val="20"/>
      </w:rPr>
      <w:t xml:space="preserve"> for Social Development 2021–2027 (FERS).</w:t>
    </w:r>
  </w:p>
  <w:p w14:paraId="575E1C12" w14:textId="72913662" w:rsidR="0055458B" w:rsidRPr="009E1082" w:rsidRDefault="009E1082" w:rsidP="009E1082">
    <w:pPr>
      <w:pStyle w:val="Stopka"/>
      <w:jc w:val="center"/>
    </w:pPr>
    <w:r w:rsidRPr="009E1082">
      <w:rPr>
        <w:sz w:val="20"/>
        <w:szCs w:val="20"/>
      </w:rPr>
      <w:t>AGREEMENT NO. BPI/WTP/2024/1/00033/U/00001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01CF" w14:textId="77777777" w:rsidR="00F368B1" w:rsidRDefault="00F36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B701" w14:textId="77777777" w:rsidR="004B1B99" w:rsidRDefault="004B1B99" w:rsidP="0055458B">
      <w:pPr>
        <w:spacing w:after="0" w:line="240" w:lineRule="auto"/>
      </w:pPr>
      <w:r>
        <w:separator/>
      </w:r>
    </w:p>
  </w:footnote>
  <w:footnote w:type="continuationSeparator" w:id="0">
    <w:p w14:paraId="09FB66A7" w14:textId="77777777" w:rsidR="004B1B99" w:rsidRDefault="004B1B99" w:rsidP="0055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D3DA" w14:textId="77777777" w:rsidR="00F368B1" w:rsidRDefault="00F36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CD2E" w14:textId="17749702" w:rsidR="0055458B" w:rsidRDefault="00A15536">
    <w:pPr>
      <w:pStyle w:val="Nagwek"/>
    </w:pPr>
    <w:r w:rsidRPr="00A15536">
      <w:rPr>
        <w:noProof/>
      </w:rPr>
      <w:drawing>
        <wp:inline distT="0" distB="0" distL="0" distR="0" wp14:anchorId="70D7A5AC" wp14:editId="10E59A45">
          <wp:extent cx="5760720" cy="751840"/>
          <wp:effectExtent l="0" t="0" r="0" b="0"/>
          <wp:docPr id="433142759" name="Obraz 4" descr="Logo of European funds for social development, flag of Poland, flag o European Union, logo of Polish National Agency for Academic Exch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42759" name="Obraz 4" descr="Logo of European funds for social development, flag of Poland, flag o European Union, logo of Polish National Agency for Academic Exch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6FE7" w14:textId="77777777" w:rsidR="00F368B1" w:rsidRDefault="00F36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702"/>
    <w:multiLevelType w:val="multilevel"/>
    <w:tmpl w:val="059C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74336"/>
    <w:multiLevelType w:val="hybridMultilevel"/>
    <w:tmpl w:val="0C72B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60F1"/>
    <w:multiLevelType w:val="multilevel"/>
    <w:tmpl w:val="9088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91FB5"/>
    <w:multiLevelType w:val="multilevel"/>
    <w:tmpl w:val="3B3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56FCD"/>
    <w:multiLevelType w:val="multilevel"/>
    <w:tmpl w:val="A04E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27ACA"/>
    <w:multiLevelType w:val="multilevel"/>
    <w:tmpl w:val="3D3A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C6256"/>
    <w:multiLevelType w:val="multilevel"/>
    <w:tmpl w:val="2362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21AFA"/>
    <w:multiLevelType w:val="multilevel"/>
    <w:tmpl w:val="04FC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6959"/>
    <w:multiLevelType w:val="multilevel"/>
    <w:tmpl w:val="A9C2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A3A48"/>
    <w:multiLevelType w:val="hybridMultilevel"/>
    <w:tmpl w:val="3B2467BE"/>
    <w:lvl w:ilvl="0" w:tplc="E558009C">
      <w:numFmt w:val="bullet"/>
      <w:lvlText w:val="•"/>
      <w:lvlJc w:val="left"/>
      <w:pPr>
        <w:ind w:left="1012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76A55BA4"/>
    <w:multiLevelType w:val="multilevel"/>
    <w:tmpl w:val="C35E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06332">
    <w:abstractNumId w:val="6"/>
  </w:num>
  <w:num w:numId="2" w16cid:durableId="11420671">
    <w:abstractNumId w:val="3"/>
  </w:num>
  <w:num w:numId="3" w16cid:durableId="659426943">
    <w:abstractNumId w:val="5"/>
  </w:num>
  <w:num w:numId="4" w16cid:durableId="1434327714">
    <w:abstractNumId w:val="7"/>
  </w:num>
  <w:num w:numId="5" w16cid:durableId="1182207470">
    <w:abstractNumId w:val="8"/>
  </w:num>
  <w:num w:numId="6" w16cid:durableId="1479567193">
    <w:abstractNumId w:val="10"/>
  </w:num>
  <w:num w:numId="7" w16cid:durableId="1465537982">
    <w:abstractNumId w:val="0"/>
  </w:num>
  <w:num w:numId="8" w16cid:durableId="532772860">
    <w:abstractNumId w:val="2"/>
  </w:num>
  <w:num w:numId="9" w16cid:durableId="605427056">
    <w:abstractNumId w:val="4"/>
  </w:num>
  <w:num w:numId="10" w16cid:durableId="519054614">
    <w:abstractNumId w:val="9"/>
  </w:num>
  <w:num w:numId="11" w16cid:durableId="106741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B"/>
    <w:rsid w:val="00013C14"/>
    <w:rsid w:val="00023A34"/>
    <w:rsid w:val="00062A37"/>
    <w:rsid w:val="00065642"/>
    <w:rsid w:val="0008534F"/>
    <w:rsid w:val="000857C8"/>
    <w:rsid w:val="0009540E"/>
    <w:rsid w:val="000C1199"/>
    <w:rsid w:val="000C4133"/>
    <w:rsid w:val="000D54B8"/>
    <w:rsid w:val="000D79FC"/>
    <w:rsid w:val="000F03C0"/>
    <w:rsid w:val="000F7CCE"/>
    <w:rsid w:val="001014CB"/>
    <w:rsid w:val="00106D99"/>
    <w:rsid w:val="00112D8A"/>
    <w:rsid w:val="00147878"/>
    <w:rsid w:val="00184FD9"/>
    <w:rsid w:val="001B6FE2"/>
    <w:rsid w:val="001C0427"/>
    <w:rsid w:val="00200657"/>
    <w:rsid w:val="00201ACF"/>
    <w:rsid w:val="002022D5"/>
    <w:rsid w:val="00234857"/>
    <w:rsid w:val="00295EA7"/>
    <w:rsid w:val="002A66FE"/>
    <w:rsid w:val="002C134C"/>
    <w:rsid w:val="002C4912"/>
    <w:rsid w:val="002D4ED0"/>
    <w:rsid w:val="003214F8"/>
    <w:rsid w:val="00371E3C"/>
    <w:rsid w:val="00376E41"/>
    <w:rsid w:val="003A7DC5"/>
    <w:rsid w:val="003C1AF4"/>
    <w:rsid w:val="003F1830"/>
    <w:rsid w:val="0042732E"/>
    <w:rsid w:val="00433C3B"/>
    <w:rsid w:val="004351C5"/>
    <w:rsid w:val="00462498"/>
    <w:rsid w:val="004961BA"/>
    <w:rsid w:val="004B1B99"/>
    <w:rsid w:val="004B6BEB"/>
    <w:rsid w:val="004F1415"/>
    <w:rsid w:val="00540F52"/>
    <w:rsid w:val="00543C27"/>
    <w:rsid w:val="00547E33"/>
    <w:rsid w:val="0055458B"/>
    <w:rsid w:val="00565518"/>
    <w:rsid w:val="00590FEA"/>
    <w:rsid w:val="00597A1C"/>
    <w:rsid w:val="005A5AB6"/>
    <w:rsid w:val="005B2457"/>
    <w:rsid w:val="005E79B2"/>
    <w:rsid w:val="005F1615"/>
    <w:rsid w:val="005F6D3F"/>
    <w:rsid w:val="005F71A0"/>
    <w:rsid w:val="00604022"/>
    <w:rsid w:val="0065707A"/>
    <w:rsid w:val="00680E64"/>
    <w:rsid w:val="006D7226"/>
    <w:rsid w:val="006E1D3F"/>
    <w:rsid w:val="006E42EE"/>
    <w:rsid w:val="007134E1"/>
    <w:rsid w:val="0075418B"/>
    <w:rsid w:val="00761F2A"/>
    <w:rsid w:val="007622A9"/>
    <w:rsid w:val="00780A98"/>
    <w:rsid w:val="007B2DB3"/>
    <w:rsid w:val="007C3874"/>
    <w:rsid w:val="00872E62"/>
    <w:rsid w:val="00890D50"/>
    <w:rsid w:val="008A332D"/>
    <w:rsid w:val="008B149F"/>
    <w:rsid w:val="008B6C0C"/>
    <w:rsid w:val="008C032E"/>
    <w:rsid w:val="008C6133"/>
    <w:rsid w:val="008D0127"/>
    <w:rsid w:val="008F17DB"/>
    <w:rsid w:val="00935328"/>
    <w:rsid w:val="009515FF"/>
    <w:rsid w:val="00996183"/>
    <w:rsid w:val="009E1082"/>
    <w:rsid w:val="00A15536"/>
    <w:rsid w:val="00A50846"/>
    <w:rsid w:val="00A86C78"/>
    <w:rsid w:val="00AB37C9"/>
    <w:rsid w:val="00AB67C4"/>
    <w:rsid w:val="00AC3ADA"/>
    <w:rsid w:val="00AC4C16"/>
    <w:rsid w:val="00AF727C"/>
    <w:rsid w:val="00B0604A"/>
    <w:rsid w:val="00B3725F"/>
    <w:rsid w:val="00B71C4F"/>
    <w:rsid w:val="00C178DD"/>
    <w:rsid w:val="00C20F99"/>
    <w:rsid w:val="00C60421"/>
    <w:rsid w:val="00C65533"/>
    <w:rsid w:val="00CA255E"/>
    <w:rsid w:val="00CE1AA1"/>
    <w:rsid w:val="00D048D1"/>
    <w:rsid w:val="00D051A7"/>
    <w:rsid w:val="00D57C78"/>
    <w:rsid w:val="00D66C60"/>
    <w:rsid w:val="00DA4898"/>
    <w:rsid w:val="00DC1AF3"/>
    <w:rsid w:val="00DC2B65"/>
    <w:rsid w:val="00DF18B5"/>
    <w:rsid w:val="00E04945"/>
    <w:rsid w:val="00E7488B"/>
    <w:rsid w:val="00E97A8E"/>
    <w:rsid w:val="00EC28A0"/>
    <w:rsid w:val="00ED5006"/>
    <w:rsid w:val="00EE1076"/>
    <w:rsid w:val="00EE538C"/>
    <w:rsid w:val="00EE703B"/>
    <w:rsid w:val="00F33727"/>
    <w:rsid w:val="00F368B1"/>
    <w:rsid w:val="00F66414"/>
    <w:rsid w:val="00F80111"/>
    <w:rsid w:val="00F90FC8"/>
    <w:rsid w:val="00F97912"/>
    <w:rsid w:val="00FA66F5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5957B"/>
  <w15:chartTrackingRefBased/>
  <w15:docId w15:val="{41A8B290-076C-45AF-8B4F-06E7B6E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58B"/>
  </w:style>
  <w:style w:type="paragraph" w:styleId="Nagwek1">
    <w:name w:val="heading 1"/>
    <w:basedOn w:val="Normalny"/>
    <w:next w:val="Normalny"/>
    <w:link w:val="Nagwek1Znak"/>
    <w:uiPriority w:val="9"/>
    <w:qFormat/>
    <w:rsid w:val="0055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58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5458B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55458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8B"/>
  </w:style>
  <w:style w:type="paragraph" w:styleId="Stopka">
    <w:name w:val="footer"/>
    <w:basedOn w:val="Normalny"/>
    <w:link w:val="StopkaZnak"/>
    <w:uiPriority w:val="99"/>
    <w:unhideWhenUsed/>
    <w:rsid w:val="0055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8B"/>
  </w:style>
  <w:style w:type="character" w:styleId="Nierozpoznanawzmianka">
    <w:name w:val="Unresolved Mention"/>
    <w:basedOn w:val="Domylnaczcionkaakapitu"/>
    <w:uiPriority w:val="99"/>
    <w:semiHidden/>
    <w:unhideWhenUsed/>
    <w:rsid w:val="006D7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332D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0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spoleczny.gov.pl/strony/dowiedz-sie-wiecej-o-programie/przestrzeganie-zasad-rownosciowych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lcomecentre.ug.edu.pl/welcome-to-poland-project/" TargetMode="External"/><Relationship Id="rId12" Type="http://schemas.openxmlformats.org/officeDocument/2006/relationships/hyperlink" Target="https://view.officeapps.live.com/op/view.aspx?src=https%3A%2F%2Fwelcomecentre.ug.edu.pl%2Fwp-content%2Fuploads%2F2025%2F12%2FPrzeniesienie-praw-autorskich.doc&amp;wdOrigin=BROWSELIN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wa.gov.pl/images/BPI-wzory-dokumentow/v2/2025-07-14_Zalacznik_nr_3_do_Umowy_Podrecznik_Beneficjenta_0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ew.officeapps.live.com/op/view.aspx?src=https%3A%2F%2Fwelcomecentre.ug.edu.pl%2Fwp-content%2Fuploads%2F2025%2F12%2FPrzeniesienie-praw-autorskich.doc&amp;wdOrigin=BROWSELI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wa.gov.pl/images/BPI-wzory-dokumentow/Zal.1-B-Zasady-rekrutacji-sprawozdawczosci-i-zbierania-danych-uczestnikow-projektow-finansowanych-ze-srodkow-FERS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Żebrowska</dc:creator>
  <cp:keywords/>
  <dc:description/>
  <cp:lastModifiedBy>Dominika Brulińska</cp:lastModifiedBy>
  <cp:revision>125</cp:revision>
  <dcterms:created xsi:type="dcterms:W3CDTF">2025-10-24T08:46:00Z</dcterms:created>
  <dcterms:modified xsi:type="dcterms:W3CDTF">2025-12-12T11:08:00Z</dcterms:modified>
</cp:coreProperties>
</file>